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28852B" w14:textId="168EC33B" w:rsidR="00A762F3" w:rsidRPr="00A762F3" w:rsidRDefault="0057787C" w:rsidP="00D00821">
      <w:pPr>
        <w:pStyle w:val="Heading2"/>
      </w:pPr>
      <w:r>
        <w:t>D</w:t>
      </w:r>
      <w:r>
        <w:rPr>
          <w:rFonts w:hint="eastAsia"/>
        </w:rPr>
        <w:t xml:space="preserve">ataset description </w:t>
      </w:r>
    </w:p>
    <w:p w14:paraId="63ACE160" w14:textId="0656E1D8" w:rsidR="00606590" w:rsidRPr="000C4880" w:rsidRDefault="00606590" w:rsidP="000C4880">
      <w:pPr>
        <w:pStyle w:val="Heading3"/>
      </w:pPr>
      <w:r w:rsidRPr="00606590">
        <w:t>Overview</w:t>
      </w:r>
    </w:p>
    <w:p w14:paraId="7A4EFA4F" w14:textId="734EC57F" w:rsidR="00606590" w:rsidRDefault="00C714AC" w:rsidP="00D00821">
      <w:pPr>
        <w:jc w:val="both"/>
        <w:rPr>
          <w:rFonts w:ascii="Calibri" w:hAnsi="Calibri" w:cs="Calibri"/>
        </w:rPr>
      </w:pPr>
      <w:r w:rsidRPr="00C714AC">
        <w:rPr>
          <w:rFonts w:ascii="Calibri" w:hAnsi="Calibri" w:cs="Calibri"/>
        </w:rPr>
        <w:t>This dataset contains transcriptome data from four stages of carpel development in two eudicot species</w:t>
      </w:r>
      <w:r w:rsidR="00606590" w:rsidRPr="00606590">
        <w:rPr>
          <w:rFonts w:ascii="Calibri" w:hAnsi="Calibri" w:cs="Calibri"/>
        </w:rPr>
        <w:t xml:space="preserve">: </w:t>
      </w:r>
      <w:proofErr w:type="spellStart"/>
      <w:r w:rsidR="00606590" w:rsidRPr="00A762F3">
        <w:rPr>
          <w:rFonts w:ascii="Calibri" w:hAnsi="Calibri" w:cs="Calibri"/>
          <w:i/>
          <w:iCs/>
        </w:rPr>
        <w:t>Eschscholzia</w:t>
      </w:r>
      <w:proofErr w:type="spellEnd"/>
      <w:r w:rsidR="00606590" w:rsidRPr="00A762F3">
        <w:rPr>
          <w:rFonts w:ascii="Calibri" w:hAnsi="Calibri" w:cs="Calibri"/>
          <w:i/>
          <w:iCs/>
        </w:rPr>
        <w:t xml:space="preserve"> californica</w:t>
      </w:r>
      <w:r w:rsidR="00606590" w:rsidRPr="00606590">
        <w:rPr>
          <w:rFonts w:ascii="Calibri" w:hAnsi="Calibri" w:cs="Calibri"/>
        </w:rPr>
        <w:t xml:space="preserve"> and </w:t>
      </w:r>
      <w:r w:rsidR="00606590" w:rsidRPr="00A762F3">
        <w:rPr>
          <w:rFonts w:ascii="Calibri" w:hAnsi="Calibri" w:cs="Calibri"/>
          <w:i/>
          <w:iCs/>
        </w:rPr>
        <w:t xml:space="preserve">Solanum </w:t>
      </w:r>
      <w:proofErr w:type="spellStart"/>
      <w:r w:rsidR="00606590" w:rsidRPr="00A762F3">
        <w:rPr>
          <w:rFonts w:ascii="Calibri" w:hAnsi="Calibri" w:cs="Calibri"/>
          <w:i/>
          <w:iCs/>
        </w:rPr>
        <w:t>lycopersicum</w:t>
      </w:r>
      <w:proofErr w:type="spellEnd"/>
      <w:r w:rsidR="00606590" w:rsidRPr="00606590">
        <w:rPr>
          <w:rFonts w:ascii="Calibri" w:hAnsi="Calibri" w:cs="Calibri"/>
        </w:rPr>
        <w:t>.</w:t>
      </w:r>
      <w:r w:rsidR="00A762F3">
        <w:rPr>
          <w:rFonts w:ascii="Calibri" w:hAnsi="Calibri" w:cs="Calibri" w:hint="eastAsia"/>
        </w:rPr>
        <w:t xml:space="preserve"> </w:t>
      </w:r>
      <w:r w:rsidR="00A762F3" w:rsidRPr="00A762F3">
        <w:rPr>
          <w:rFonts w:ascii="Calibri" w:hAnsi="Calibri" w:cs="Calibri"/>
        </w:rPr>
        <w:t>These data enable the identification of co-expressed gene modules, potential transcriptional regulators, and conserved or divergent expression dynamics across species. This resource aims to contribute toward a broader understanding of the regulatory networks shaping carpel development across eudicots.</w:t>
      </w:r>
    </w:p>
    <w:p w14:paraId="66831AF2" w14:textId="77777777" w:rsidR="00A765AF" w:rsidRDefault="00A765AF" w:rsidP="00D00821">
      <w:pPr>
        <w:jc w:val="both"/>
        <w:rPr>
          <w:rFonts w:ascii="Calibri" w:hAnsi="Calibri" w:cs="Calibri"/>
        </w:rPr>
      </w:pPr>
    </w:p>
    <w:p w14:paraId="492FD1BD" w14:textId="4A8E2197" w:rsidR="00034211" w:rsidRDefault="00034211" w:rsidP="00D00821">
      <w:pPr>
        <w:rPr>
          <w:rFonts w:ascii="Calibri" w:eastAsiaTheme="majorEastAsia" w:hAnsi="Calibri" w:cstheme="majorBidi"/>
          <w:color w:val="2F5496" w:themeColor="accent1" w:themeShade="BF"/>
          <w:sz w:val="28"/>
          <w:szCs w:val="28"/>
        </w:rPr>
      </w:pPr>
      <w:r w:rsidRPr="00034211">
        <w:rPr>
          <w:rFonts w:ascii="Calibri" w:eastAsiaTheme="majorEastAsia" w:hAnsi="Calibri" w:cstheme="majorBidi"/>
          <w:color w:val="2F5496" w:themeColor="accent1" w:themeShade="BF"/>
          <w:sz w:val="28"/>
          <w:szCs w:val="28"/>
        </w:rPr>
        <w:t>File Structure and Annotation</w:t>
      </w:r>
    </w:p>
    <w:p w14:paraId="4C449B28" w14:textId="760216C1" w:rsidR="00D00821" w:rsidRPr="00D00821" w:rsidRDefault="00D00821" w:rsidP="00D00821">
      <w:pPr>
        <w:rPr>
          <w:rFonts w:ascii="Calibri" w:hAnsi="Calibri" w:cs="Calibri"/>
        </w:rPr>
      </w:pPr>
      <w:r w:rsidRPr="00D00821">
        <w:rPr>
          <w:rFonts w:ascii="Calibri" w:hAnsi="Calibri" w:cs="Calibri"/>
        </w:rPr>
        <w:t xml:space="preserve">Files are provided in </w:t>
      </w:r>
      <w:proofErr w:type="gramStart"/>
      <w:r>
        <w:rPr>
          <w:rFonts w:ascii="Calibri" w:hAnsi="Calibri" w:cs="Calibri"/>
        </w:rPr>
        <w:t>“</w:t>
      </w:r>
      <w:r w:rsidRPr="00D00821">
        <w:rPr>
          <w:rFonts w:ascii="Calibri" w:hAnsi="Calibri" w:cs="Calibri"/>
        </w:rPr>
        <w:t>.</w:t>
      </w:r>
      <w:proofErr w:type="spellStart"/>
      <w:r w:rsidRPr="00D00821">
        <w:rPr>
          <w:rFonts w:ascii="Calibri" w:hAnsi="Calibri" w:cs="Calibri"/>
        </w:rPr>
        <w:t>tsv</w:t>
      </w:r>
      <w:proofErr w:type="spellEnd"/>
      <w:proofErr w:type="gramEnd"/>
      <w:r>
        <w:rPr>
          <w:rFonts w:ascii="Calibri" w:hAnsi="Calibri" w:cs="Calibri"/>
        </w:rPr>
        <w:t>”</w:t>
      </w:r>
      <w:r w:rsidRPr="00D00821">
        <w:rPr>
          <w:rFonts w:ascii="Calibri" w:hAnsi="Calibri" w:cs="Calibri"/>
        </w:rPr>
        <w:t xml:space="preserve"> format for each species:</w:t>
      </w:r>
    </w:p>
    <w:p w14:paraId="2E1D0A87" w14:textId="77777777" w:rsidR="00D00821" w:rsidRDefault="00D00821" w:rsidP="00D00821">
      <w:pPr>
        <w:rPr>
          <w:rFonts w:ascii="Calibri" w:hAnsi="Calibri" w:cs="Calibri"/>
        </w:rPr>
      </w:pPr>
      <w:r w:rsidRPr="00D00821">
        <w:rPr>
          <w:rFonts w:ascii="Calibri" w:hAnsi="Calibri" w:cs="Calibri"/>
          <w:b/>
          <w:bCs/>
        </w:rPr>
        <w:t>D</w:t>
      </w:r>
      <w:r w:rsidRPr="00D00821">
        <w:rPr>
          <w:rFonts w:ascii="Calibri" w:hAnsi="Calibri" w:cs="Calibri" w:hint="eastAsia"/>
          <w:b/>
          <w:bCs/>
        </w:rPr>
        <w:t>ata1</w:t>
      </w:r>
      <w:r>
        <w:rPr>
          <w:rFonts w:ascii="Calibri" w:hAnsi="Calibri" w:cs="Calibri" w:hint="eastAsia"/>
          <w:b/>
          <w:bCs/>
        </w:rPr>
        <w:t xml:space="preserve">, </w:t>
      </w:r>
      <w:r w:rsidRPr="00D00821">
        <w:rPr>
          <w:rFonts w:ascii="Calibri" w:hAnsi="Calibri" w:cs="Calibri"/>
        </w:rPr>
        <w:t>“</w:t>
      </w:r>
      <w:proofErr w:type="spellStart"/>
      <w:r w:rsidRPr="00D00821">
        <w:rPr>
          <w:rFonts w:ascii="Calibri" w:hAnsi="Calibri" w:cs="Calibri"/>
        </w:rPr>
        <w:t>Eschscholzia_californica_LMD_Carpel.TPM.tsv</w:t>
      </w:r>
      <w:proofErr w:type="spellEnd"/>
      <w:r w:rsidRPr="00D00821">
        <w:rPr>
          <w:rFonts w:ascii="Calibri" w:hAnsi="Calibri" w:cs="Calibri"/>
        </w:rPr>
        <w:t xml:space="preserve">” </w:t>
      </w:r>
    </w:p>
    <w:p w14:paraId="699281B8" w14:textId="1745A38B" w:rsidR="00D00821" w:rsidRPr="00D00821" w:rsidRDefault="00D00821" w:rsidP="00D00821">
      <w:pPr>
        <w:rPr>
          <w:rFonts w:ascii="Calibri" w:hAnsi="Calibri" w:cs="Calibri"/>
        </w:rPr>
      </w:pPr>
      <w:r w:rsidRPr="00D00821">
        <w:rPr>
          <w:rFonts w:ascii="Calibri" w:hAnsi="Calibri" w:cs="Calibri" w:hint="eastAsia"/>
          <w:b/>
          <w:bCs/>
        </w:rPr>
        <w:t>Data2</w:t>
      </w:r>
      <w:r>
        <w:rPr>
          <w:rFonts w:ascii="Calibri" w:hAnsi="Calibri" w:cs="Calibri" w:hint="eastAsia"/>
          <w:b/>
          <w:bCs/>
        </w:rPr>
        <w:t>,</w:t>
      </w:r>
      <w:r>
        <w:rPr>
          <w:rFonts w:ascii="Calibri" w:hAnsi="Calibri" w:cs="Calibri" w:hint="eastAsia"/>
        </w:rPr>
        <w:t xml:space="preserve"> </w:t>
      </w:r>
      <w:r w:rsidRPr="00D00821">
        <w:rPr>
          <w:rFonts w:ascii="Calibri" w:hAnsi="Calibri" w:cs="Calibri"/>
        </w:rPr>
        <w:t>“</w:t>
      </w:r>
      <w:proofErr w:type="spellStart"/>
      <w:r w:rsidRPr="00D00821">
        <w:rPr>
          <w:rFonts w:ascii="Calibri" w:hAnsi="Calibri" w:cs="Calibri"/>
        </w:rPr>
        <w:t>Solanum_lycopersicum_Carpel.TPM.tsv</w:t>
      </w:r>
      <w:proofErr w:type="spellEnd"/>
      <w:r w:rsidRPr="00D00821">
        <w:rPr>
          <w:rFonts w:ascii="Calibri" w:hAnsi="Calibri" w:cs="Calibri"/>
        </w:rPr>
        <w:t>”</w:t>
      </w:r>
    </w:p>
    <w:p w14:paraId="34874CAE" w14:textId="5745D70C" w:rsidR="00D00821" w:rsidRPr="00D00821" w:rsidRDefault="00D00821" w:rsidP="00D00821">
      <w:pPr>
        <w:jc w:val="both"/>
        <w:rPr>
          <w:rFonts w:ascii="Calibri" w:hAnsi="Calibri" w:cs="Calibri"/>
        </w:rPr>
      </w:pPr>
      <w:r w:rsidRPr="00D00821">
        <w:rPr>
          <w:rFonts w:ascii="Calibri" w:hAnsi="Calibri" w:cs="Calibri"/>
        </w:rPr>
        <w:t>Row</w:t>
      </w:r>
      <w:r>
        <w:rPr>
          <w:rFonts w:ascii="Calibri" w:hAnsi="Calibri" w:cs="Calibri" w:hint="eastAsia"/>
        </w:rPr>
        <w:t xml:space="preserve"> name</w:t>
      </w:r>
      <w:r w:rsidRPr="00D00821">
        <w:rPr>
          <w:rFonts w:ascii="Calibri" w:hAnsi="Calibri" w:cs="Calibri"/>
        </w:rPr>
        <w:t xml:space="preserve"> = gene IDs</w:t>
      </w:r>
    </w:p>
    <w:p w14:paraId="45958B13" w14:textId="026F33E8" w:rsidR="00D00821" w:rsidRPr="00D00821" w:rsidRDefault="00D00821" w:rsidP="00D00821">
      <w:pPr>
        <w:jc w:val="both"/>
        <w:rPr>
          <w:rFonts w:ascii="Calibri" w:hAnsi="Calibri" w:cs="Calibri"/>
        </w:rPr>
      </w:pPr>
      <w:r w:rsidRPr="00D00821">
        <w:rPr>
          <w:rFonts w:ascii="Calibri" w:hAnsi="Calibri" w:cs="Calibri"/>
        </w:rPr>
        <w:t>Columns = biological replicates (</w:t>
      </w:r>
      <w:r w:rsidRPr="00D00821">
        <w:rPr>
          <w:rFonts w:ascii="Calibri" w:hAnsi="Calibri" w:cs="Calibri" w:hint="eastAsia"/>
          <w:b/>
          <w:bCs/>
        </w:rPr>
        <w:t>Data1</w:t>
      </w:r>
      <w:r>
        <w:rPr>
          <w:rFonts w:ascii="Calibri" w:hAnsi="Calibri" w:cs="Calibri" w:hint="eastAsia"/>
        </w:rPr>
        <w:t>, three replicates</w:t>
      </w:r>
      <w:r w:rsidRPr="00D00821">
        <w:rPr>
          <w:rFonts w:ascii="Calibri" w:hAnsi="Calibri" w:cs="Calibri"/>
        </w:rPr>
        <w:t xml:space="preserve"> per stage </w:t>
      </w:r>
      <w:r>
        <w:rPr>
          <w:rFonts w:ascii="Calibri" w:hAnsi="Calibri" w:cs="Calibri" w:hint="eastAsia"/>
        </w:rPr>
        <w:t>at</w:t>
      </w:r>
      <w:r w:rsidRPr="00D00821">
        <w:rPr>
          <w:rFonts w:ascii="Calibri" w:hAnsi="Calibri" w:cs="Calibri"/>
        </w:rPr>
        <w:t xml:space="preserve"> </w:t>
      </w:r>
      <w:r>
        <w:rPr>
          <w:rFonts w:ascii="Calibri" w:hAnsi="Calibri" w:cs="Calibri" w:hint="eastAsia"/>
        </w:rPr>
        <w:t>four</w:t>
      </w:r>
      <w:r w:rsidRPr="00D00821">
        <w:rPr>
          <w:rFonts w:ascii="Calibri" w:hAnsi="Calibri" w:cs="Calibri"/>
        </w:rPr>
        <w:t xml:space="preserve"> stages</w:t>
      </w:r>
      <w:r>
        <w:rPr>
          <w:rFonts w:ascii="Calibri" w:hAnsi="Calibri" w:cs="Calibri" w:hint="eastAsia"/>
        </w:rPr>
        <w:t xml:space="preserve">, </w:t>
      </w:r>
      <w:r w:rsidRPr="00D00821">
        <w:rPr>
          <w:rFonts w:ascii="Calibri" w:hAnsi="Calibri" w:cs="Calibri"/>
        </w:rPr>
        <w:t>1</w:t>
      </w:r>
      <w:r>
        <w:rPr>
          <w:rFonts w:ascii="Calibri" w:hAnsi="Calibri" w:cs="Calibri" w:hint="eastAsia"/>
        </w:rPr>
        <w:t>2</w:t>
      </w:r>
      <w:r w:rsidRPr="00D00821">
        <w:rPr>
          <w:rFonts w:ascii="Calibri" w:hAnsi="Calibri" w:cs="Calibri"/>
        </w:rPr>
        <w:t xml:space="preserve"> columns </w:t>
      </w:r>
      <w:r>
        <w:rPr>
          <w:rFonts w:ascii="Calibri" w:hAnsi="Calibri" w:cs="Calibri" w:hint="eastAsia"/>
        </w:rPr>
        <w:t>in total,</w:t>
      </w:r>
      <w:r>
        <w:rPr>
          <w:rFonts w:ascii="Calibri" w:hAnsi="Calibri" w:cs="Calibri" w:hint="eastAsia"/>
          <w:b/>
          <w:bCs/>
        </w:rPr>
        <w:t xml:space="preserve"> </w:t>
      </w:r>
      <w:r w:rsidRPr="00D00821">
        <w:rPr>
          <w:rFonts w:ascii="Calibri" w:hAnsi="Calibri" w:cs="Calibri" w:hint="eastAsia"/>
          <w:b/>
          <w:bCs/>
        </w:rPr>
        <w:t>Data</w:t>
      </w:r>
      <w:r>
        <w:rPr>
          <w:rFonts w:ascii="Calibri" w:hAnsi="Calibri" w:cs="Calibri" w:hint="eastAsia"/>
          <w:b/>
          <w:bCs/>
        </w:rPr>
        <w:t>2</w:t>
      </w:r>
      <w:r>
        <w:rPr>
          <w:rFonts w:ascii="Calibri" w:hAnsi="Calibri" w:cs="Calibri" w:hint="eastAsia"/>
        </w:rPr>
        <w:t xml:space="preserve">, </w:t>
      </w:r>
      <w:r>
        <w:rPr>
          <w:rFonts w:ascii="Calibri" w:hAnsi="Calibri" w:cs="Calibri" w:hint="eastAsia"/>
        </w:rPr>
        <w:t>four</w:t>
      </w:r>
      <w:r>
        <w:rPr>
          <w:rFonts w:ascii="Calibri" w:hAnsi="Calibri" w:cs="Calibri" w:hint="eastAsia"/>
        </w:rPr>
        <w:t xml:space="preserve"> replicates</w:t>
      </w:r>
      <w:r w:rsidRPr="00D00821">
        <w:rPr>
          <w:rFonts w:ascii="Calibri" w:hAnsi="Calibri" w:cs="Calibri"/>
        </w:rPr>
        <w:t xml:space="preserve"> per stage </w:t>
      </w:r>
      <w:r>
        <w:rPr>
          <w:rFonts w:ascii="Calibri" w:hAnsi="Calibri" w:cs="Calibri" w:hint="eastAsia"/>
        </w:rPr>
        <w:t>at</w:t>
      </w:r>
      <w:r w:rsidRPr="00D00821">
        <w:rPr>
          <w:rFonts w:ascii="Calibri" w:hAnsi="Calibri" w:cs="Calibri"/>
        </w:rPr>
        <w:t xml:space="preserve"> </w:t>
      </w:r>
      <w:r>
        <w:rPr>
          <w:rFonts w:ascii="Calibri" w:hAnsi="Calibri" w:cs="Calibri" w:hint="eastAsia"/>
        </w:rPr>
        <w:t>four</w:t>
      </w:r>
      <w:r w:rsidRPr="00D00821">
        <w:rPr>
          <w:rFonts w:ascii="Calibri" w:hAnsi="Calibri" w:cs="Calibri"/>
        </w:rPr>
        <w:t xml:space="preserve"> stages</w:t>
      </w:r>
      <w:r>
        <w:rPr>
          <w:rFonts w:ascii="Calibri" w:hAnsi="Calibri" w:cs="Calibri" w:hint="eastAsia"/>
        </w:rPr>
        <w:t xml:space="preserve">, </w:t>
      </w:r>
      <w:r w:rsidRPr="00D00821">
        <w:rPr>
          <w:rFonts w:ascii="Calibri" w:hAnsi="Calibri" w:cs="Calibri"/>
        </w:rPr>
        <w:t>1</w:t>
      </w:r>
      <w:r>
        <w:rPr>
          <w:rFonts w:ascii="Calibri" w:hAnsi="Calibri" w:cs="Calibri" w:hint="eastAsia"/>
        </w:rPr>
        <w:t>6</w:t>
      </w:r>
      <w:r w:rsidRPr="00D00821">
        <w:rPr>
          <w:rFonts w:ascii="Calibri" w:hAnsi="Calibri" w:cs="Calibri"/>
        </w:rPr>
        <w:t xml:space="preserve"> columns </w:t>
      </w:r>
      <w:r>
        <w:rPr>
          <w:rFonts w:ascii="Calibri" w:hAnsi="Calibri" w:cs="Calibri" w:hint="eastAsia"/>
        </w:rPr>
        <w:t>in total</w:t>
      </w:r>
      <w:r w:rsidRPr="00D00821">
        <w:rPr>
          <w:rFonts w:ascii="Calibri" w:hAnsi="Calibri" w:cs="Calibri"/>
        </w:rPr>
        <w:t>)</w:t>
      </w:r>
    </w:p>
    <w:p w14:paraId="22F2695F" w14:textId="02F2D1EA" w:rsidR="00D00821" w:rsidRPr="00D00821" w:rsidRDefault="00D00821" w:rsidP="00D00821">
      <w:pPr>
        <w:jc w:val="both"/>
        <w:rPr>
          <w:rFonts w:ascii="Calibri" w:hAnsi="Calibri" w:cs="Calibri"/>
          <w:u w:val="single"/>
        </w:rPr>
      </w:pPr>
      <w:r w:rsidRPr="00A765AF">
        <w:rPr>
          <w:rFonts w:ascii="Calibri" w:hAnsi="Calibri" w:cs="Calibri"/>
        </w:rPr>
        <w:t>Column names follow this format:</w:t>
      </w:r>
      <w:r w:rsidRPr="00D00821">
        <w:rPr>
          <w:rFonts w:ascii="Calibri" w:hAnsi="Calibri" w:cs="Calibri"/>
        </w:rPr>
        <w:t xml:space="preserve">  </w:t>
      </w:r>
      <w:r w:rsidRPr="00D00821">
        <w:rPr>
          <w:rFonts w:ascii="Calibri" w:hAnsi="Calibri" w:cs="Calibri" w:hint="eastAsia"/>
        </w:rPr>
        <w:t xml:space="preserve"> </w:t>
      </w:r>
      <w:proofErr w:type="spellStart"/>
      <w:r w:rsidRPr="00D00821">
        <w:rPr>
          <w:rFonts w:ascii="Calibri" w:hAnsi="Calibri" w:cs="Calibri"/>
        </w:rPr>
        <w:t>Species_</w:t>
      </w:r>
      <w:r>
        <w:rPr>
          <w:rFonts w:ascii="Calibri" w:hAnsi="Calibri" w:cs="Calibri" w:hint="eastAsia"/>
        </w:rPr>
        <w:t>Carpel</w:t>
      </w:r>
      <w:r w:rsidRPr="00D00821">
        <w:rPr>
          <w:rFonts w:ascii="Calibri" w:hAnsi="Calibri" w:cs="Calibri"/>
        </w:rPr>
        <w:t>Stage_Replicate</w:t>
      </w:r>
      <w:proofErr w:type="spellEnd"/>
    </w:p>
    <w:p w14:paraId="48C117AF" w14:textId="77777777" w:rsidR="00D00821" w:rsidRPr="00A765AF" w:rsidRDefault="00D00821" w:rsidP="00D00821">
      <w:pPr>
        <w:jc w:val="both"/>
        <w:rPr>
          <w:rFonts w:ascii="Calibri" w:hAnsi="Calibri" w:cs="Calibri"/>
        </w:rPr>
      </w:pPr>
      <w:r w:rsidRPr="00A765AF">
        <w:rPr>
          <w:rFonts w:ascii="Calibri" w:hAnsi="Calibri" w:cs="Calibri"/>
        </w:rPr>
        <w:t>Examples:</w:t>
      </w:r>
    </w:p>
    <w:p w14:paraId="32B67AED" w14:textId="736DF718" w:rsidR="00D00821" w:rsidRDefault="00D00821" w:rsidP="00D00821">
      <w:pPr>
        <w:jc w:val="both"/>
        <w:rPr>
          <w:rFonts w:ascii="Calibri" w:hAnsi="Calibri" w:cs="Calibri"/>
        </w:rPr>
      </w:pPr>
      <w:r w:rsidRPr="00D00821">
        <w:rPr>
          <w:rFonts w:ascii="Calibri" w:hAnsi="Calibri" w:cs="Calibri"/>
        </w:rPr>
        <w:t>SlCarpel1r1</w:t>
      </w:r>
      <w:r>
        <w:rPr>
          <w:rFonts w:ascii="Calibri" w:hAnsi="Calibri" w:cs="Calibri" w:hint="eastAsia"/>
        </w:rPr>
        <w:t>:</w:t>
      </w:r>
      <w:r w:rsidRPr="00D00821">
        <w:rPr>
          <w:rFonts w:ascii="Calibri" w:hAnsi="Calibri" w:cs="Calibri"/>
        </w:rPr>
        <w:t xml:space="preserve"> S. </w:t>
      </w:r>
      <w:proofErr w:type="spellStart"/>
      <w:r w:rsidRPr="00D00821">
        <w:rPr>
          <w:rFonts w:ascii="Calibri" w:hAnsi="Calibri" w:cs="Calibri"/>
        </w:rPr>
        <w:t>lycopersicum</w:t>
      </w:r>
      <w:proofErr w:type="spellEnd"/>
      <w:r w:rsidRPr="00D00821">
        <w:rPr>
          <w:rFonts w:ascii="Calibri" w:hAnsi="Calibri" w:cs="Calibri"/>
        </w:rPr>
        <w:t xml:space="preserve">, </w:t>
      </w:r>
      <w:r>
        <w:rPr>
          <w:rFonts w:ascii="Calibri" w:hAnsi="Calibri" w:cs="Calibri" w:hint="eastAsia"/>
        </w:rPr>
        <w:t xml:space="preserve">Carpel </w:t>
      </w:r>
      <w:r w:rsidRPr="00D00821">
        <w:rPr>
          <w:rFonts w:ascii="Calibri" w:hAnsi="Calibri" w:cs="Calibri"/>
        </w:rPr>
        <w:t xml:space="preserve">Stage </w:t>
      </w:r>
      <w:r>
        <w:rPr>
          <w:rFonts w:ascii="Calibri" w:hAnsi="Calibri" w:cs="Calibri" w:hint="eastAsia"/>
        </w:rPr>
        <w:t>1</w:t>
      </w:r>
      <w:r w:rsidRPr="00D00821">
        <w:rPr>
          <w:rFonts w:ascii="Calibri" w:hAnsi="Calibri" w:cs="Calibri"/>
        </w:rPr>
        <w:t xml:space="preserve">, Replicate </w:t>
      </w:r>
      <w:r>
        <w:rPr>
          <w:rFonts w:ascii="Calibri" w:hAnsi="Calibri" w:cs="Calibri" w:hint="eastAsia"/>
        </w:rPr>
        <w:t>1</w:t>
      </w:r>
    </w:p>
    <w:p w14:paraId="63D032CB" w14:textId="0E6A481F" w:rsidR="00D00821" w:rsidRPr="00D00821" w:rsidRDefault="00D00821" w:rsidP="00D00821">
      <w:pPr>
        <w:jc w:val="both"/>
        <w:rPr>
          <w:rFonts w:ascii="Calibri" w:hAnsi="Calibri" w:cs="Calibri" w:hint="eastAsia"/>
        </w:rPr>
      </w:pPr>
      <w:r>
        <w:rPr>
          <w:rFonts w:ascii="Calibri" w:hAnsi="Calibri" w:cs="Calibri" w:hint="eastAsia"/>
        </w:rPr>
        <w:t>Ec</w:t>
      </w:r>
      <w:r w:rsidRPr="00D00821">
        <w:rPr>
          <w:rFonts w:ascii="Calibri" w:hAnsi="Calibri" w:cs="Calibri"/>
        </w:rPr>
        <w:t>Carpel</w:t>
      </w:r>
      <w:r>
        <w:rPr>
          <w:rFonts w:ascii="Calibri" w:hAnsi="Calibri" w:cs="Calibri" w:hint="eastAsia"/>
        </w:rPr>
        <w:t>2</w:t>
      </w:r>
      <w:r w:rsidRPr="00D00821">
        <w:rPr>
          <w:rFonts w:ascii="Calibri" w:hAnsi="Calibri" w:cs="Calibri"/>
        </w:rPr>
        <w:t>r</w:t>
      </w:r>
      <w:r>
        <w:rPr>
          <w:rFonts w:ascii="Calibri" w:hAnsi="Calibri" w:cs="Calibri" w:hint="eastAsia"/>
        </w:rPr>
        <w:t>3</w:t>
      </w:r>
      <w:r w:rsidRPr="00D00821">
        <w:rPr>
          <w:rFonts w:ascii="Calibri" w:hAnsi="Calibri" w:cs="Calibri"/>
        </w:rPr>
        <w:t xml:space="preserve">: </w:t>
      </w:r>
      <w:r>
        <w:rPr>
          <w:rFonts w:ascii="Calibri" w:hAnsi="Calibri" w:cs="Calibri" w:hint="eastAsia"/>
        </w:rPr>
        <w:t>E. californica</w:t>
      </w:r>
      <w:r w:rsidRPr="00D00821">
        <w:rPr>
          <w:rFonts w:ascii="Calibri" w:hAnsi="Calibri" w:cs="Calibri"/>
        </w:rPr>
        <w:t xml:space="preserve">, </w:t>
      </w:r>
      <w:r>
        <w:rPr>
          <w:rFonts w:ascii="Calibri" w:hAnsi="Calibri" w:cs="Calibri" w:hint="eastAsia"/>
        </w:rPr>
        <w:t xml:space="preserve">Carpel </w:t>
      </w:r>
      <w:r w:rsidRPr="00D00821">
        <w:rPr>
          <w:rFonts w:ascii="Calibri" w:hAnsi="Calibri" w:cs="Calibri"/>
        </w:rPr>
        <w:t xml:space="preserve">Stage </w:t>
      </w:r>
      <w:r>
        <w:rPr>
          <w:rFonts w:ascii="Calibri" w:hAnsi="Calibri" w:cs="Calibri" w:hint="eastAsia"/>
        </w:rPr>
        <w:t>2</w:t>
      </w:r>
      <w:r w:rsidRPr="00D00821">
        <w:rPr>
          <w:rFonts w:ascii="Calibri" w:hAnsi="Calibri" w:cs="Calibri"/>
        </w:rPr>
        <w:t xml:space="preserve">, Replicate </w:t>
      </w:r>
      <w:r>
        <w:rPr>
          <w:rFonts w:ascii="Calibri" w:hAnsi="Calibri" w:cs="Calibri" w:hint="eastAsia"/>
        </w:rPr>
        <w:t>3</w:t>
      </w:r>
    </w:p>
    <w:p w14:paraId="65720FAC" w14:textId="77777777" w:rsidR="00D00821" w:rsidRPr="00D00821" w:rsidRDefault="00D00821" w:rsidP="00D00821">
      <w:pPr>
        <w:jc w:val="both"/>
        <w:rPr>
          <w:rFonts w:ascii="Calibri" w:hAnsi="Calibri" w:cs="Calibri" w:hint="eastAsia"/>
        </w:rPr>
      </w:pPr>
    </w:p>
    <w:p w14:paraId="6D0C5589" w14:textId="030E3309" w:rsidR="00606590" w:rsidRPr="00606590" w:rsidRDefault="00606590" w:rsidP="00606590">
      <w:pPr>
        <w:pStyle w:val="Heading3"/>
        <w:rPr>
          <w:rFonts w:hint="eastAsia"/>
        </w:rPr>
      </w:pPr>
      <w:r w:rsidRPr="00606590">
        <w:t>Sampl</w:t>
      </w:r>
      <w:r w:rsidR="00D00821">
        <w:rPr>
          <w:rFonts w:hint="eastAsia"/>
        </w:rPr>
        <w:t xml:space="preserve">ing </w:t>
      </w:r>
      <w:r w:rsidR="00D00821">
        <w:t>strategy</w:t>
      </w:r>
      <w:r w:rsidR="00D00821">
        <w:rPr>
          <w:rFonts w:hint="eastAsia"/>
        </w:rPr>
        <w:t xml:space="preserve"> </w:t>
      </w:r>
    </w:p>
    <w:p w14:paraId="75DA3B27" w14:textId="6E5F7C2F" w:rsidR="00606590" w:rsidRDefault="008D7D99" w:rsidP="008D7D99">
      <w:pPr>
        <w:jc w:val="both"/>
        <w:rPr>
          <w:rFonts w:ascii="Calibri" w:hAnsi="Calibri" w:cs="Calibri" w:hint="eastAsia"/>
        </w:rPr>
      </w:pPr>
      <w:r w:rsidRPr="008D7D99">
        <w:rPr>
          <w:rFonts w:ascii="Calibri" w:hAnsi="Calibri" w:cs="Calibri"/>
        </w:rPr>
        <w:t xml:space="preserve">The table </w:t>
      </w:r>
      <w:r w:rsidR="00544B1A">
        <w:rPr>
          <w:rFonts w:ascii="Calibri" w:hAnsi="Calibri" w:cs="Calibri" w:hint="eastAsia"/>
        </w:rPr>
        <w:t xml:space="preserve">provides the </w:t>
      </w:r>
      <w:r w:rsidR="00544B1A">
        <w:rPr>
          <w:rFonts w:ascii="Calibri" w:hAnsi="Calibri" w:cs="Calibri"/>
        </w:rPr>
        <w:t>information</w:t>
      </w:r>
      <w:r w:rsidR="00544B1A">
        <w:rPr>
          <w:rFonts w:ascii="Calibri" w:hAnsi="Calibri" w:cs="Calibri" w:hint="eastAsia"/>
        </w:rPr>
        <w:t xml:space="preserve"> about</w:t>
      </w:r>
      <w:r w:rsidRPr="008D7D99">
        <w:rPr>
          <w:rFonts w:ascii="Calibri" w:hAnsi="Calibri" w:cs="Calibri"/>
        </w:rPr>
        <w:t xml:space="preserve"> the correlation between the four developmental stages in this study and previously described </w:t>
      </w:r>
      <w:r w:rsidR="00544B1A">
        <w:rPr>
          <w:rFonts w:ascii="Calibri" w:hAnsi="Calibri" w:cs="Calibri" w:hint="eastAsia"/>
        </w:rPr>
        <w:t>somewhere else</w:t>
      </w:r>
      <w:r w:rsidRPr="008D7D99">
        <w:rPr>
          <w:rFonts w:ascii="Calibri" w:hAnsi="Calibri" w:cs="Calibri"/>
        </w:rPr>
        <w:t>.</w:t>
      </w:r>
      <w:r w:rsidR="004278EA">
        <w:rPr>
          <w:rFonts w:ascii="Calibri" w:hAnsi="Calibri" w:cs="Calibri" w:hint="eastAsia"/>
        </w:rPr>
        <w:t xml:space="preserve"> </w:t>
      </w:r>
      <w:r w:rsidR="004278EA" w:rsidRPr="004278EA">
        <w:rPr>
          <w:rFonts w:ascii="Calibri" w:hAnsi="Calibri" w:cs="Calibri"/>
        </w:rPr>
        <w:t xml:space="preserve">The header row is the </w:t>
      </w:r>
      <w:r w:rsidR="004278EA">
        <w:rPr>
          <w:rFonts w:ascii="Calibri" w:hAnsi="Calibri" w:cs="Calibri" w:hint="eastAsia"/>
        </w:rPr>
        <w:t>stages</w:t>
      </w:r>
      <w:r w:rsidR="004278EA" w:rsidRPr="004278EA">
        <w:rPr>
          <w:rFonts w:ascii="Calibri" w:hAnsi="Calibri" w:cs="Calibri"/>
        </w:rPr>
        <w:t xml:space="preserve"> we define in the data.</w:t>
      </w:r>
    </w:p>
    <w:tbl>
      <w:tblPr>
        <w:tblStyle w:val="TableGrid"/>
        <w:tblW w:w="5000" w:type="pct"/>
        <w:tblLook w:val="04A0" w:firstRow="1" w:lastRow="0" w:firstColumn="1" w:lastColumn="0" w:noHBand="0" w:noVBand="1"/>
      </w:tblPr>
      <w:tblGrid>
        <w:gridCol w:w="1656"/>
        <w:gridCol w:w="2383"/>
        <w:gridCol w:w="2413"/>
        <w:gridCol w:w="1120"/>
        <w:gridCol w:w="1120"/>
        <w:gridCol w:w="1044"/>
      </w:tblGrid>
      <w:tr w:rsidR="004278EA" w:rsidRPr="004278EA" w14:paraId="4991EAF8" w14:textId="77777777" w:rsidTr="008D7D99">
        <w:tc>
          <w:tcPr>
            <w:tcW w:w="850" w:type="pct"/>
            <w:hideMark/>
          </w:tcPr>
          <w:p w14:paraId="5B9089DB" w14:textId="77777777" w:rsidR="008D7D99" w:rsidRPr="008D7D99" w:rsidRDefault="008D7D99" w:rsidP="008D7D99">
            <w:pPr>
              <w:rPr>
                <w:rFonts w:ascii="Calibri" w:eastAsia="Times New Roman" w:hAnsi="Calibri" w:cs="Calibri"/>
                <w:b/>
                <w:bCs/>
                <w:color w:val="000000" w:themeColor="text1"/>
                <w:kern w:val="0"/>
                <w:sz w:val="21"/>
                <w:szCs w:val="21"/>
                <w14:ligatures w14:val="none"/>
              </w:rPr>
            </w:pPr>
            <w:r w:rsidRPr="008D7D99">
              <w:rPr>
                <w:rFonts w:ascii="Calibri" w:eastAsia="Times New Roman" w:hAnsi="Calibri" w:cs="Calibri"/>
                <w:b/>
                <w:bCs/>
                <w:color w:val="000000" w:themeColor="text1"/>
                <w:kern w:val="0"/>
                <w:sz w:val="21"/>
                <w:szCs w:val="21"/>
                <w14:ligatures w14:val="none"/>
              </w:rPr>
              <w:t> </w:t>
            </w:r>
          </w:p>
        </w:tc>
        <w:tc>
          <w:tcPr>
            <w:tcW w:w="1224" w:type="pct"/>
            <w:hideMark/>
          </w:tcPr>
          <w:p w14:paraId="53057D96" w14:textId="77777777" w:rsidR="008D7D99" w:rsidRPr="008D7D99" w:rsidRDefault="008D7D99" w:rsidP="008D7D99">
            <w:pPr>
              <w:rPr>
                <w:rFonts w:ascii="Calibri" w:eastAsia="Times New Roman" w:hAnsi="Calibri" w:cs="Calibri"/>
                <w:b/>
                <w:bCs/>
                <w:color w:val="000000" w:themeColor="text1"/>
                <w:kern w:val="0"/>
                <w:sz w:val="21"/>
                <w:szCs w:val="21"/>
                <w14:ligatures w14:val="none"/>
              </w:rPr>
            </w:pPr>
            <w:r w:rsidRPr="008D7D99">
              <w:rPr>
                <w:rFonts w:ascii="Calibri" w:eastAsia="Times New Roman" w:hAnsi="Calibri" w:cs="Calibri"/>
                <w:b/>
                <w:bCs/>
                <w:color w:val="000000" w:themeColor="text1"/>
                <w:kern w:val="0"/>
                <w:sz w:val="21"/>
                <w:szCs w:val="21"/>
                <w14:ligatures w14:val="none"/>
              </w:rPr>
              <w:t>Stage 1: carpel initiation</w:t>
            </w:r>
          </w:p>
        </w:tc>
        <w:tc>
          <w:tcPr>
            <w:tcW w:w="1239" w:type="pct"/>
            <w:hideMark/>
          </w:tcPr>
          <w:p w14:paraId="14AFB3F8" w14:textId="77777777" w:rsidR="008D7D99" w:rsidRPr="008D7D99" w:rsidRDefault="008D7D99" w:rsidP="008D7D99">
            <w:pPr>
              <w:rPr>
                <w:rFonts w:ascii="Calibri" w:eastAsia="Times New Roman" w:hAnsi="Calibri" w:cs="Calibri"/>
                <w:b/>
                <w:bCs/>
                <w:color w:val="000000" w:themeColor="text1"/>
                <w:kern w:val="0"/>
                <w:sz w:val="21"/>
                <w:szCs w:val="21"/>
                <w14:ligatures w14:val="none"/>
              </w:rPr>
            </w:pPr>
            <w:r w:rsidRPr="008D7D99">
              <w:rPr>
                <w:rFonts w:ascii="Calibri" w:eastAsia="Times New Roman" w:hAnsi="Calibri" w:cs="Calibri"/>
                <w:b/>
                <w:bCs/>
                <w:color w:val="000000" w:themeColor="text1"/>
                <w:kern w:val="0"/>
                <w:sz w:val="21"/>
                <w:szCs w:val="21"/>
                <w14:ligatures w14:val="none"/>
              </w:rPr>
              <w:t>Stage 2: elongation of carpel walls</w:t>
            </w:r>
          </w:p>
        </w:tc>
        <w:tc>
          <w:tcPr>
            <w:tcW w:w="575" w:type="pct"/>
            <w:hideMark/>
          </w:tcPr>
          <w:p w14:paraId="3397E7B8" w14:textId="77777777" w:rsidR="008D7D99" w:rsidRPr="008D7D99" w:rsidRDefault="008D7D99" w:rsidP="008D7D99">
            <w:pPr>
              <w:rPr>
                <w:rFonts w:ascii="Calibri" w:eastAsia="Times New Roman" w:hAnsi="Calibri" w:cs="Calibri"/>
                <w:b/>
                <w:bCs/>
                <w:color w:val="000000" w:themeColor="text1"/>
                <w:kern w:val="0"/>
                <w:sz w:val="21"/>
                <w:szCs w:val="21"/>
                <w14:ligatures w14:val="none"/>
              </w:rPr>
            </w:pPr>
            <w:r w:rsidRPr="008D7D99">
              <w:rPr>
                <w:rFonts w:ascii="Calibri" w:eastAsia="Times New Roman" w:hAnsi="Calibri" w:cs="Calibri"/>
                <w:b/>
                <w:bCs/>
                <w:color w:val="000000" w:themeColor="text1"/>
                <w:kern w:val="0"/>
                <w:sz w:val="21"/>
                <w:szCs w:val="21"/>
                <w14:ligatures w14:val="none"/>
              </w:rPr>
              <w:t>Stage 3: during meiosis</w:t>
            </w:r>
          </w:p>
        </w:tc>
        <w:tc>
          <w:tcPr>
            <w:tcW w:w="575" w:type="pct"/>
            <w:hideMark/>
          </w:tcPr>
          <w:p w14:paraId="65A14147" w14:textId="77777777" w:rsidR="008D7D99" w:rsidRPr="008D7D99" w:rsidRDefault="008D7D99" w:rsidP="008D7D99">
            <w:pPr>
              <w:rPr>
                <w:rFonts w:ascii="Calibri" w:eastAsia="Times New Roman" w:hAnsi="Calibri" w:cs="Calibri"/>
                <w:b/>
                <w:bCs/>
                <w:color w:val="000000" w:themeColor="text1"/>
                <w:kern w:val="0"/>
                <w:sz w:val="21"/>
                <w:szCs w:val="21"/>
                <w14:ligatures w14:val="none"/>
              </w:rPr>
            </w:pPr>
            <w:r w:rsidRPr="008D7D99">
              <w:rPr>
                <w:rFonts w:ascii="Calibri" w:eastAsia="Times New Roman" w:hAnsi="Calibri" w:cs="Calibri"/>
                <w:b/>
                <w:bCs/>
                <w:color w:val="000000" w:themeColor="text1"/>
                <w:kern w:val="0"/>
                <w:sz w:val="21"/>
                <w:szCs w:val="21"/>
                <w14:ligatures w14:val="none"/>
              </w:rPr>
              <w:t>Stage 4: after meiosis</w:t>
            </w:r>
          </w:p>
        </w:tc>
        <w:tc>
          <w:tcPr>
            <w:tcW w:w="536" w:type="pct"/>
            <w:hideMark/>
          </w:tcPr>
          <w:p w14:paraId="76522CE9" w14:textId="77777777" w:rsidR="008D7D99" w:rsidRPr="008D7D99" w:rsidRDefault="008D7D99" w:rsidP="008D7D99">
            <w:pPr>
              <w:rPr>
                <w:rFonts w:ascii="Calibri" w:eastAsia="Times New Roman" w:hAnsi="Calibri" w:cs="Calibri"/>
                <w:b/>
                <w:bCs/>
                <w:color w:val="000000" w:themeColor="text1"/>
                <w:kern w:val="0"/>
                <w:sz w:val="21"/>
                <w:szCs w:val="21"/>
                <w14:ligatures w14:val="none"/>
              </w:rPr>
            </w:pPr>
            <w:r w:rsidRPr="008D7D99">
              <w:rPr>
                <w:rFonts w:ascii="Calibri" w:eastAsia="Times New Roman" w:hAnsi="Calibri" w:cs="Calibri"/>
                <w:b/>
                <w:bCs/>
                <w:color w:val="000000" w:themeColor="text1"/>
                <w:kern w:val="0"/>
                <w:sz w:val="21"/>
                <w:szCs w:val="21"/>
                <w14:ligatures w14:val="none"/>
              </w:rPr>
              <w:t>Source</w:t>
            </w:r>
          </w:p>
        </w:tc>
      </w:tr>
      <w:tr w:rsidR="004278EA" w:rsidRPr="004278EA" w14:paraId="3DC079F8" w14:textId="77777777" w:rsidTr="008D7D99">
        <w:tc>
          <w:tcPr>
            <w:tcW w:w="850" w:type="pct"/>
            <w:hideMark/>
          </w:tcPr>
          <w:p w14:paraId="7DEFFD8A" w14:textId="77777777" w:rsidR="008D7D99" w:rsidRPr="008D7D99" w:rsidRDefault="008D7D99" w:rsidP="008D7D99">
            <w:pPr>
              <w:rPr>
                <w:rFonts w:ascii="Calibri" w:eastAsia="Times New Roman" w:hAnsi="Calibri" w:cs="Calibri"/>
                <w:color w:val="000000" w:themeColor="text1"/>
                <w:kern w:val="0"/>
                <w:sz w:val="21"/>
                <w:szCs w:val="21"/>
                <w14:ligatures w14:val="none"/>
              </w:rPr>
            </w:pPr>
            <w:r w:rsidRPr="008D7D99">
              <w:rPr>
                <w:rFonts w:ascii="Calibri" w:eastAsia="Times New Roman" w:hAnsi="Calibri" w:cs="Calibri"/>
                <w:i/>
                <w:iCs/>
                <w:color w:val="000000" w:themeColor="text1"/>
                <w:kern w:val="0"/>
                <w:sz w:val="21"/>
                <w:szCs w:val="21"/>
                <w14:ligatures w14:val="none"/>
              </w:rPr>
              <w:t>E. californica</w:t>
            </w:r>
          </w:p>
        </w:tc>
        <w:tc>
          <w:tcPr>
            <w:tcW w:w="1224" w:type="pct"/>
            <w:hideMark/>
          </w:tcPr>
          <w:p w14:paraId="7ADE81FA" w14:textId="382E1152" w:rsidR="008D7D99" w:rsidRPr="008D7D99" w:rsidRDefault="008D7D99" w:rsidP="008D7D99">
            <w:pPr>
              <w:rPr>
                <w:rFonts w:ascii="Calibri" w:eastAsia="Times New Roman" w:hAnsi="Calibri" w:cs="Calibri"/>
                <w:color w:val="000000" w:themeColor="text1"/>
                <w:kern w:val="0"/>
                <w:sz w:val="21"/>
                <w:szCs w:val="21"/>
                <w14:ligatures w14:val="none"/>
              </w:rPr>
            </w:pPr>
            <w:r w:rsidRPr="008D7D99">
              <w:rPr>
                <w:rFonts w:ascii="Calibri" w:eastAsia="Times New Roman" w:hAnsi="Calibri" w:cs="Calibri"/>
                <w:color w:val="000000" w:themeColor="text1"/>
                <w:kern w:val="0"/>
                <w:sz w:val="21"/>
                <w:szCs w:val="21"/>
                <w14:ligatures w14:val="none"/>
              </w:rPr>
              <w:t>0.39–0.65 mm BD:</w:t>
            </w:r>
            <w:r w:rsidR="004278EA">
              <w:rPr>
                <w:rFonts w:ascii="Calibri" w:hAnsi="Calibri" w:cs="Calibri" w:hint="eastAsia"/>
                <w:color w:val="000000" w:themeColor="text1"/>
                <w:kern w:val="0"/>
                <w:sz w:val="21"/>
                <w:szCs w:val="21"/>
                <w14:ligatures w14:val="none"/>
              </w:rPr>
              <w:t xml:space="preserve"> </w:t>
            </w:r>
            <w:r w:rsidRPr="008D7D99">
              <w:rPr>
                <w:rFonts w:ascii="Calibri" w:eastAsia="Times New Roman" w:hAnsi="Calibri" w:cs="Calibri"/>
                <w:color w:val="000000" w:themeColor="text1"/>
                <w:kern w:val="0"/>
                <w:sz w:val="21"/>
                <w:szCs w:val="21"/>
                <w14:ligatures w14:val="none"/>
              </w:rPr>
              <w:t>carpel initiation</w:t>
            </w:r>
          </w:p>
        </w:tc>
        <w:tc>
          <w:tcPr>
            <w:tcW w:w="1239" w:type="pct"/>
            <w:hideMark/>
          </w:tcPr>
          <w:p w14:paraId="452D54EC" w14:textId="4708D05B" w:rsidR="008D7D99" w:rsidRPr="008D7D99" w:rsidRDefault="008D7D99" w:rsidP="008D7D99">
            <w:pPr>
              <w:rPr>
                <w:rFonts w:ascii="Calibri" w:eastAsia="Times New Roman" w:hAnsi="Calibri" w:cs="Calibri"/>
                <w:color w:val="000000" w:themeColor="text1"/>
                <w:kern w:val="0"/>
                <w:sz w:val="21"/>
                <w:szCs w:val="21"/>
                <w14:ligatures w14:val="none"/>
              </w:rPr>
            </w:pPr>
            <w:r w:rsidRPr="008D7D99">
              <w:rPr>
                <w:rFonts w:ascii="Calibri" w:eastAsia="Times New Roman" w:hAnsi="Calibri" w:cs="Calibri"/>
                <w:color w:val="000000" w:themeColor="text1"/>
                <w:kern w:val="0"/>
                <w:sz w:val="21"/>
                <w:szCs w:val="21"/>
                <w14:ligatures w14:val="none"/>
              </w:rPr>
              <w:t>1.65–2.25 mm BD:</w:t>
            </w:r>
            <w:r w:rsidR="004278EA">
              <w:rPr>
                <w:rFonts w:ascii="Calibri" w:hAnsi="Calibri" w:cs="Calibri" w:hint="eastAsia"/>
                <w:color w:val="000000" w:themeColor="text1"/>
                <w:kern w:val="0"/>
                <w:sz w:val="21"/>
                <w:szCs w:val="21"/>
                <w14:ligatures w14:val="none"/>
              </w:rPr>
              <w:t xml:space="preserve"> </w:t>
            </w:r>
            <w:r w:rsidRPr="008D7D99">
              <w:rPr>
                <w:rFonts w:ascii="Calibri" w:eastAsia="Times New Roman" w:hAnsi="Calibri" w:cs="Calibri"/>
                <w:color w:val="000000" w:themeColor="text1"/>
                <w:kern w:val="0"/>
                <w:sz w:val="21"/>
                <w:szCs w:val="21"/>
                <w14:ligatures w14:val="none"/>
              </w:rPr>
              <w:t>microsporangia initiate</w:t>
            </w:r>
          </w:p>
        </w:tc>
        <w:tc>
          <w:tcPr>
            <w:tcW w:w="575" w:type="pct"/>
            <w:hideMark/>
          </w:tcPr>
          <w:p w14:paraId="771FBA5F" w14:textId="5A5B3D98" w:rsidR="008D7D99" w:rsidRPr="008D7D99" w:rsidRDefault="008D7D99" w:rsidP="008D7D99">
            <w:pPr>
              <w:rPr>
                <w:rFonts w:ascii="Calibri" w:eastAsia="Times New Roman" w:hAnsi="Calibri" w:cs="Calibri"/>
                <w:color w:val="000000" w:themeColor="text1"/>
                <w:kern w:val="0"/>
                <w:sz w:val="21"/>
                <w:szCs w:val="21"/>
                <w14:ligatures w14:val="none"/>
              </w:rPr>
            </w:pPr>
            <w:r w:rsidRPr="008D7D99">
              <w:rPr>
                <w:rFonts w:ascii="Calibri" w:eastAsia="Times New Roman" w:hAnsi="Calibri" w:cs="Calibri"/>
                <w:color w:val="000000" w:themeColor="text1"/>
                <w:kern w:val="0"/>
                <w:sz w:val="21"/>
                <w:szCs w:val="21"/>
                <w14:ligatures w14:val="none"/>
              </w:rPr>
              <w:t>2.3–2.8 mm BD: male meiosis</w:t>
            </w:r>
          </w:p>
        </w:tc>
        <w:tc>
          <w:tcPr>
            <w:tcW w:w="575" w:type="pct"/>
            <w:hideMark/>
          </w:tcPr>
          <w:p w14:paraId="173DCA25" w14:textId="7956E301" w:rsidR="008D7D99" w:rsidRPr="008D7D99" w:rsidRDefault="008D7D99" w:rsidP="008D7D99">
            <w:pPr>
              <w:rPr>
                <w:rFonts w:ascii="Calibri" w:eastAsia="Times New Roman" w:hAnsi="Calibri" w:cs="Calibri"/>
                <w:color w:val="000000" w:themeColor="text1"/>
                <w:kern w:val="0"/>
                <w:sz w:val="21"/>
                <w:szCs w:val="21"/>
                <w14:ligatures w14:val="none"/>
              </w:rPr>
            </w:pPr>
            <w:r w:rsidRPr="008D7D99">
              <w:rPr>
                <w:rFonts w:ascii="Calibri" w:eastAsia="Times New Roman" w:hAnsi="Calibri" w:cs="Calibri"/>
                <w:color w:val="000000" w:themeColor="text1"/>
                <w:kern w:val="0"/>
                <w:sz w:val="21"/>
                <w:szCs w:val="21"/>
                <w14:ligatures w14:val="none"/>
              </w:rPr>
              <w:t>3.5–5.5 mm BD: female meiosis</w:t>
            </w:r>
          </w:p>
        </w:tc>
        <w:tc>
          <w:tcPr>
            <w:tcW w:w="536" w:type="pct"/>
            <w:hideMark/>
          </w:tcPr>
          <w:p w14:paraId="3880BC31" w14:textId="2893E04A" w:rsidR="008D7D99" w:rsidRPr="008D7D99" w:rsidRDefault="008D7D99" w:rsidP="008D7D99">
            <w:pPr>
              <w:rPr>
                <w:rFonts w:ascii="Calibri" w:hAnsi="Calibri" w:cs="Calibri"/>
                <w:color w:val="000000" w:themeColor="text1"/>
                <w:kern w:val="0"/>
                <w:sz w:val="21"/>
                <w:szCs w:val="21"/>
                <w14:ligatures w14:val="none"/>
              </w:rPr>
            </w:pPr>
            <w:r w:rsidRPr="008D7D99">
              <w:rPr>
                <w:rFonts w:ascii="Calibri" w:eastAsia="Times New Roman" w:hAnsi="Calibri" w:cs="Calibri"/>
                <w:color w:val="000000" w:themeColor="text1"/>
                <w:kern w:val="0"/>
                <w:sz w:val="21"/>
                <w:szCs w:val="21"/>
                <w14:ligatures w14:val="none"/>
              </w:rPr>
              <w:t xml:space="preserve">Becker </w:t>
            </w:r>
            <w:r w:rsidRPr="004278EA">
              <w:rPr>
                <w:rFonts w:ascii="Calibri" w:hAnsi="Calibri" w:cs="Calibri"/>
                <w:color w:val="000000" w:themeColor="text1"/>
                <w:kern w:val="0"/>
                <w:sz w:val="21"/>
                <w:szCs w:val="21"/>
                <w14:ligatures w14:val="none"/>
              </w:rPr>
              <w:t>et al. (2005)</w:t>
            </w:r>
          </w:p>
        </w:tc>
      </w:tr>
      <w:tr w:rsidR="004278EA" w:rsidRPr="004278EA" w14:paraId="0BFE5EC6" w14:textId="77777777" w:rsidTr="008D7D99">
        <w:tc>
          <w:tcPr>
            <w:tcW w:w="850" w:type="pct"/>
          </w:tcPr>
          <w:p w14:paraId="1AD2C2CD" w14:textId="1AB3E8F2" w:rsidR="008D7D99" w:rsidRPr="004278EA" w:rsidRDefault="008D7D99" w:rsidP="008D7D99">
            <w:pPr>
              <w:rPr>
                <w:rFonts w:ascii="Calibri" w:eastAsia="Times New Roman" w:hAnsi="Calibri" w:cs="Calibri"/>
                <w:i/>
                <w:iCs/>
                <w:color w:val="000000" w:themeColor="text1"/>
                <w:kern w:val="0"/>
                <w:sz w:val="21"/>
                <w:szCs w:val="21"/>
                <w14:ligatures w14:val="none"/>
              </w:rPr>
            </w:pPr>
            <w:r w:rsidRPr="004278EA">
              <w:rPr>
                <w:rFonts w:ascii="Calibri" w:eastAsia="Times New Roman" w:hAnsi="Calibri" w:cs="Calibri"/>
                <w:i/>
                <w:iCs/>
                <w:color w:val="000000" w:themeColor="text1"/>
                <w:kern w:val="0"/>
                <w:sz w:val="21"/>
                <w:szCs w:val="21"/>
                <w14:ligatures w14:val="none"/>
              </w:rPr>
              <w:lastRenderedPageBreak/>
              <w:t>S</w:t>
            </w:r>
            <w:r w:rsidRPr="004278EA">
              <w:rPr>
                <w:rFonts w:ascii="Calibri" w:eastAsia="Times New Roman" w:hAnsi="Calibri" w:cs="Calibri" w:hint="eastAsia"/>
                <w:i/>
                <w:iCs/>
                <w:color w:val="000000" w:themeColor="text1"/>
                <w:kern w:val="0"/>
                <w:sz w:val="21"/>
                <w:szCs w:val="21"/>
                <w14:ligatures w14:val="none"/>
              </w:rPr>
              <w:t xml:space="preserve">. </w:t>
            </w:r>
            <w:proofErr w:type="spellStart"/>
            <w:r w:rsidRPr="004278EA">
              <w:rPr>
                <w:rFonts w:ascii="Calibri" w:eastAsia="Times New Roman" w:hAnsi="Calibri" w:cs="Calibri"/>
                <w:i/>
                <w:iCs/>
                <w:color w:val="000000" w:themeColor="text1"/>
                <w:kern w:val="0"/>
                <w:sz w:val="21"/>
                <w:szCs w:val="21"/>
                <w14:ligatures w14:val="none"/>
              </w:rPr>
              <w:t>lycopersicum</w:t>
            </w:r>
            <w:proofErr w:type="spellEnd"/>
          </w:p>
          <w:p w14:paraId="4F21AF8A" w14:textId="77777777" w:rsidR="008D7D99" w:rsidRPr="004278EA" w:rsidRDefault="008D7D99" w:rsidP="008D7D99">
            <w:pPr>
              <w:rPr>
                <w:rFonts w:ascii="Calibri" w:eastAsia="Times New Roman" w:hAnsi="Calibri" w:cs="Calibri"/>
                <w:i/>
                <w:iCs/>
                <w:color w:val="000000" w:themeColor="text1"/>
                <w:kern w:val="0"/>
                <w:sz w:val="21"/>
                <w:szCs w:val="21"/>
                <w14:ligatures w14:val="none"/>
              </w:rPr>
            </w:pPr>
          </w:p>
        </w:tc>
        <w:tc>
          <w:tcPr>
            <w:tcW w:w="1224" w:type="pct"/>
          </w:tcPr>
          <w:p w14:paraId="5A581F04" w14:textId="154FA80F" w:rsidR="008D7D99" w:rsidRPr="004278EA" w:rsidRDefault="008D7D99" w:rsidP="008D7D99">
            <w:pPr>
              <w:rPr>
                <w:rFonts w:ascii="Calibri" w:eastAsia="Times New Roman" w:hAnsi="Calibri" w:cs="Calibri"/>
                <w:color w:val="000000" w:themeColor="text1"/>
                <w:kern w:val="0"/>
                <w:sz w:val="21"/>
                <w:szCs w:val="21"/>
                <w14:ligatures w14:val="none"/>
              </w:rPr>
            </w:pPr>
            <w:r w:rsidRPr="004278EA">
              <w:rPr>
                <w:rFonts w:ascii="Calibri" w:eastAsia="Times New Roman" w:hAnsi="Calibri" w:cs="Calibri" w:hint="eastAsia"/>
                <w:color w:val="000000" w:themeColor="text1"/>
                <w:kern w:val="0"/>
                <w:sz w:val="21"/>
                <w:szCs w:val="21"/>
                <w14:ligatures w14:val="none"/>
              </w:rPr>
              <w:t>~</w:t>
            </w:r>
            <w:r w:rsidRPr="004278EA">
              <w:rPr>
                <w:rFonts w:ascii="Calibri" w:eastAsia="Times New Roman" w:hAnsi="Calibri" w:cs="Calibri"/>
                <w:color w:val="000000" w:themeColor="text1"/>
                <w:kern w:val="0"/>
                <w:sz w:val="21"/>
                <w:szCs w:val="21"/>
                <w14:ligatures w14:val="none"/>
              </w:rPr>
              <w:t>0.6 mm</w:t>
            </w:r>
            <w:r w:rsidRPr="004278EA">
              <w:rPr>
                <w:rFonts w:ascii="Calibri" w:eastAsia="Times New Roman" w:hAnsi="Calibri" w:cs="Calibri" w:hint="eastAsia"/>
                <w:color w:val="000000" w:themeColor="text1"/>
                <w:kern w:val="0"/>
                <w:sz w:val="21"/>
                <w:szCs w:val="21"/>
                <w14:ligatures w14:val="none"/>
              </w:rPr>
              <w:t xml:space="preserve"> BL</w:t>
            </w:r>
            <w:r w:rsidRPr="004278EA">
              <w:rPr>
                <w:rFonts w:ascii="Calibri" w:eastAsia="Times New Roman" w:hAnsi="Calibri" w:cs="Calibri" w:hint="eastAsia"/>
                <w:color w:val="000000" w:themeColor="text1"/>
                <w:kern w:val="0"/>
                <w:sz w:val="21"/>
                <w:szCs w:val="21"/>
                <w14:ligatures w14:val="none"/>
              </w:rPr>
              <w:t>:</w:t>
            </w:r>
            <w:r w:rsidRPr="004278EA">
              <w:rPr>
                <w:rFonts w:ascii="Calibri" w:eastAsia="Times New Roman" w:hAnsi="Calibri" w:cs="Calibri"/>
                <w:color w:val="000000" w:themeColor="text1"/>
                <w:kern w:val="0"/>
                <w:sz w:val="21"/>
                <w:szCs w:val="21"/>
                <w14:ligatures w14:val="none"/>
              </w:rPr>
              <w:t xml:space="preserve"> </w:t>
            </w:r>
            <w:r w:rsidRPr="004278EA">
              <w:rPr>
                <w:rFonts w:ascii="Calibri" w:eastAsia="Times New Roman" w:hAnsi="Calibri" w:cs="Calibri"/>
                <w:color w:val="000000" w:themeColor="text1"/>
                <w:kern w:val="0"/>
                <w:sz w:val="21"/>
                <w:szCs w:val="21"/>
                <w14:ligatures w14:val="none"/>
              </w:rPr>
              <w:t>Carpel initiation</w:t>
            </w:r>
          </w:p>
        </w:tc>
        <w:tc>
          <w:tcPr>
            <w:tcW w:w="1239" w:type="pct"/>
          </w:tcPr>
          <w:p w14:paraId="01AACD26" w14:textId="2BEF0352" w:rsidR="008D7D99" w:rsidRPr="004278EA" w:rsidRDefault="008D7D99" w:rsidP="008D7D99">
            <w:pPr>
              <w:rPr>
                <w:rFonts w:ascii="Calibri" w:eastAsia="Times New Roman" w:hAnsi="Calibri" w:cs="Calibri"/>
                <w:color w:val="000000" w:themeColor="text1"/>
                <w:kern w:val="0"/>
                <w:sz w:val="21"/>
                <w:szCs w:val="21"/>
                <w14:ligatures w14:val="none"/>
              </w:rPr>
            </w:pPr>
            <w:r w:rsidRPr="004278EA">
              <w:rPr>
                <w:rFonts w:ascii="Calibri" w:eastAsia="Times New Roman" w:hAnsi="Calibri" w:cs="Calibri" w:hint="eastAsia"/>
                <w:color w:val="000000" w:themeColor="text1"/>
                <w:kern w:val="0"/>
                <w:sz w:val="21"/>
                <w:szCs w:val="21"/>
                <w14:ligatures w14:val="none"/>
              </w:rPr>
              <w:t>0.8-</w:t>
            </w:r>
            <w:r w:rsidRPr="004278EA">
              <w:rPr>
                <w:rFonts w:ascii="Calibri" w:eastAsia="Times New Roman" w:hAnsi="Calibri" w:cs="Calibri"/>
                <w:color w:val="000000" w:themeColor="text1"/>
                <w:kern w:val="0"/>
                <w:sz w:val="21"/>
                <w:szCs w:val="21"/>
                <w14:ligatures w14:val="none"/>
              </w:rPr>
              <w:t>1.5 mm</w:t>
            </w:r>
            <w:r w:rsidRPr="004278EA">
              <w:rPr>
                <w:rFonts w:ascii="Calibri" w:eastAsia="Times New Roman" w:hAnsi="Calibri" w:cs="Calibri" w:hint="eastAsia"/>
                <w:color w:val="000000" w:themeColor="text1"/>
                <w:kern w:val="0"/>
                <w:sz w:val="21"/>
                <w:szCs w:val="21"/>
                <w14:ligatures w14:val="none"/>
              </w:rPr>
              <w:t xml:space="preserve"> BL</w:t>
            </w:r>
            <w:r w:rsidRPr="004278EA">
              <w:rPr>
                <w:rFonts w:ascii="Calibri" w:eastAsia="Times New Roman" w:hAnsi="Calibri" w:cs="Calibri" w:hint="eastAsia"/>
                <w:color w:val="000000" w:themeColor="text1"/>
                <w:kern w:val="0"/>
                <w:sz w:val="21"/>
                <w:szCs w:val="21"/>
                <w14:ligatures w14:val="none"/>
              </w:rPr>
              <w:t>:</w:t>
            </w:r>
            <w:r w:rsidRPr="004278EA">
              <w:rPr>
                <w:rFonts w:ascii="Calibri" w:eastAsia="Times New Roman" w:hAnsi="Calibri" w:cs="Calibri"/>
                <w:color w:val="000000" w:themeColor="text1"/>
                <w:kern w:val="0"/>
                <w:sz w:val="21"/>
                <w:szCs w:val="21"/>
                <w14:ligatures w14:val="none"/>
              </w:rPr>
              <w:t xml:space="preserve"> </w:t>
            </w:r>
            <w:r w:rsidRPr="004278EA">
              <w:rPr>
                <w:rFonts w:ascii="Calibri" w:eastAsia="Times New Roman" w:hAnsi="Calibri" w:cs="Calibri"/>
                <w:color w:val="000000" w:themeColor="text1"/>
                <w:kern w:val="0"/>
                <w:sz w:val="21"/>
                <w:szCs w:val="21"/>
                <w14:ligatures w14:val="none"/>
              </w:rPr>
              <w:t>Carpel wall elongation</w:t>
            </w:r>
          </w:p>
        </w:tc>
        <w:tc>
          <w:tcPr>
            <w:tcW w:w="575" w:type="pct"/>
          </w:tcPr>
          <w:p w14:paraId="108CE57A" w14:textId="0B5F194A" w:rsidR="008D7D99" w:rsidRPr="004278EA" w:rsidRDefault="008D7D99" w:rsidP="008D7D99">
            <w:pPr>
              <w:rPr>
                <w:rFonts w:ascii="Calibri" w:eastAsia="Times New Roman" w:hAnsi="Calibri" w:cs="Calibri"/>
                <w:color w:val="000000" w:themeColor="text1"/>
                <w:kern w:val="0"/>
                <w:sz w:val="21"/>
                <w:szCs w:val="21"/>
                <w14:ligatures w14:val="none"/>
              </w:rPr>
            </w:pPr>
            <w:r w:rsidRPr="004278EA">
              <w:rPr>
                <w:rFonts w:ascii="Calibri" w:eastAsia="Times New Roman" w:hAnsi="Calibri" w:cs="Calibri" w:hint="eastAsia"/>
                <w:color w:val="000000" w:themeColor="text1"/>
                <w:kern w:val="0"/>
                <w:sz w:val="21"/>
                <w:szCs w:val="21"/>
                <w14:ligatures w14:val="none"/>
              </w:rPr>
              <w:t>2-</w:t>
            </w:r>
            <w:r w:rsidRPr="004278EA">
              <w:rPr>
                <w:rFonts w:ascii="Calibri" w:eastAsia="Times New Roman" w:hAnsi="Calibri" w:cs="Calibri"/>
                <w:color w:val="000000" w:themeColor="text1"/>
                <w:kern w:val="0"/>
                <w:sz w:val="21"/>
                <w:szCs w:val="21"/>
                <w14:ligatures w14:val="none"/>
              </w:rPr>
              <w:t>3.5 mm</w:t>
            </w:r>
            <w:r w:rsidRPr="004278EA">
              <w:rPr>
                <w:rFonts w:ascii="Calibri" w:eastAsia="Times New Roman" w:hAnsi="Calibri" w:cs="Calibri" w:hint="eastAsia"/>
                <w:color w:val="000000" w:themeColor="text1"/>
                <w:kern w:val="0"/>
                <w:sz w:val="21"/>
                <w:szCs w:val="21"/>
                <w14:ligatures w14:val="none"/>
              </w:rPr>
              <w:t xml:space="preserve"> BL</w:t>
            </w:r>
            <w:r w:rsidRPr="004278EA">
              <w:rPr>
                <w:rFonts w:ascii="Calibri" w:eastAsia="Times New Roman" w:hAnsi="Calibri" w:cs="Calibri" w:hint="eastAsia"/>
                <w:color w:val="000000" w:themeColor="text1"/>
                <w:kern w:val="0"/>
                <w:sz w:val="21"/>
                <w:szCs w:val="21"/>
                <w14:ligatures w14:val="none"/>
              </w:rPr>
              <w:t>:</w:t>
            </w:r>
            <w:r w:rsidRPr="004278EA">
              <w:rPr>
                <w:rFonts w:ascii="Calibri" w:eastAsia="Times New Roman" w:hAnsi="Calibri" w:cs="Calibri"/>
                <w:color w:val="000000" w:themeColor="text1"/>
                <w:kern w:val="0"/>
                <w:sz w:val="21"/>
                <w:szCs w:val="21"/>
                <w14:ligatures w14:val="none"/>
              </w:rPr>
              <w:t xml:space="preserve"> </w:t>
            </w:r>
            <w:r w:rsidRPr="004278EA">
              <w:rPr>
                <w:rFonts w:ascii="Calibri" w:eastAsia="Times New Roman" w:hAnsi="Calibri" w:cs="Calibri"/>
                <w:color w:val="000000" w:themeColor="text1"/>
                <w:kern w:val="0"/>
                <w:sz w:val="21"/>
                <w:szCs w:val="21"/>
                <w14:ligatures w14:val="none"/>
              </w:rPr>
              <w:t>Pre-meiosis</w:t>
            </w:r>
          </w:p>
        </w:tc>
        <w:tc>
          <w:tcPr>
            <w:tcW w:w="575" w:type="pct"/>
          </w:tcPr>
          <w:p w14:paraId="084C356B" w14:textId="5A59DDB5" w:rsidR="008D7D99" w:rsidRPr="004278EA" w:rsidRDefault="008D7D99" w:rsidP="008D7D99">
            <w:pPr>
              <w:rPr>
                <w:rFonts w:ascii="Calibri" w:eastAsia="Times New Roman" w:hAnsi="Calibri" w:cs="Calibri"/>
                <w:color w:val="000000" w:themeColor="text1"/>
                <w:kern w:val="0"/>
                <w:sz w:val="21"/>
                <w:szCs w:val="21"/>
                <w14:ligatures w14:val="none"/>
              </w:rPr>
            </w:pPr>
            <w:r w:rsidRPr="004278EA">
              <w:rPr>
                <w:rFonts w:ascii="Calibri" w:eastAsia="Times New Roman" w:hAnsi="Calibri" w:cs="Calibri" w:hint="eastAsia"/>
                <w:color w:val="000000" w:themeColor="text1"/>
                <w:kern w:val="0"/>
                <w:sz w:val="21"/>
                <w:szCs w:val="21"/>
                <w14:ligatures w14:val="none"/>
              </w:rPr>
              <w:t>4-</w:t>
            </w:r>
            <w:r w:rsidRPr="004278EA">
              <w:rPr>
                <w:rFonts w:ascii="Calibri" w:eastAsia="Times New Roman" w:hAnsi="Calibri" w:cs="Calibri"/>
                <w:color w:val="000000" w:themeColor="text1"/>
                <w:kern w:val="0"/>
                <w:sz w:val="21"/>
                <w:szCs w:val="21"/>
                <w14:ligatures w14:val="none"/>
              </w:rPr>
              <w:t>6 mm</w:t>
            </w:r>
            <w:r w:rsidRPr="004278EA">
              <w:rPr>
                <w:rFonts w:ascii="Calibri" w:eastAsia="Times New Roman" w:hAnsi="Calibri" w:cs="Calibri" w:hint="eastAsia"/>
                <w:color w:val="000000" w:themeColor="text1"/>
                <w:kern w:val="0"/>
                <w:sz w:val="21"/>
                <w:szCs w:val="21"/>
                <w14:ligatures w14:val="none"/>
              </w:rPr>
              <w:t xml:space="preserve"> BL</w:t>
            </w:r>
            <w:r w:rsidRPr="004278EA">
              <w:rPr>
                <w:rFonts w:ascii="Calibri" w:eastAsia="Times New Roman" w:hAnsi="Calibri" w:cs="Calibri" w:hint="eastAsia"/>
                <w:color w:val="000000" w:themeColor="text1"/>
                <w:kern w:val="0"/>
                <w:sz w:val="21"/>
                <w:szCs w:val="21"/>
                <w14:ligatures w14:val="none"/>
              </w:rPr>
              <w:t xml:space="preserve">: </w:t>
            </w:r>
            <w:r w:rsidRPr="004278EA">
              <w:rPr>
                <w:rFonts w:ascii="Calibri" w:eastAsia="Times New Roman" w:hAnsi="Calibri" w:cs="Calibri"/>
                <w:color w:val="000000" w:themeColor="text1"/>
                <w:kern w:val="0"/>
                <w:sz w:val="21"/>
                <w:szCs w:val="21"/>
                <w14:ligatures w14:val="none"/>
              </w:rPr>
              <w:t>Post-meiosis</w:t>
            </w:r>
          </w:p>
        </w:tc>
        <w:tc>
          <w:tcPr>
            <w:tcW w:w="536" w:type="pct"/>
          </w:tcPr>
          <w:p w14:paraId="6EAA07E9" w14:textId="3F05820A" w:rsidR="008D7D99" w:rsidRPr="004278EA" w:rsidRDefault="008D7D99" w:rsidP="008D7D99">
            <w:pPr>
              <w:rPr>
                <w:rFonts w:ascii="Calibri" w:eastAsia="Times New Roman" w:hAnsi="Calibri" w:cs="Calibri"/>
                <w:color w:val="000000" w:themeColor="text1"/>
                <w:kern w:val="0"/>
                <w:sz w:val="21"/>
                <w:szCs w:val="21"/>
                <w14:ligatures w14:val="none"/>
              </w:rPr>
            </w:pPr>
            <w:proofErr w:type="spellStart"/>
            <w:r w:rsidRPr="004278EA">
              <w:rPr>
                <w:rFonts w:ascii="Calibri" w:eastAsia="Times New Roman" w:hAnsi="Calibri" w:cs="Calibri"/>
                <w:color w:val="000000" w:themeColor="text1"/>
                <w:kern w:val="0"/>
                <w:sz w:val="21"/>
                <w:szCs w:val="21"/>
                <w14:ligatures w14:val="none"/>
              </w:rPr>
              <w:t>Brukhin</w:t>
            </w:r>
            <w:proofErr w:type="spellEnd"/>
            <w:r w:rsidRPr="004278EA">
              <w:rPr>
                <w:rFonts w:ascii="Calibri" w:eastAsia="Times New Roman" w:hAnsi="Calibri" w:cs="Calibri"/>
                <w:color w:val="000000" w:themeColor="text1"/>
                <w:kern w:val="0"/>
                <w:sz w:val="21"/>
                <w:szCs w:val="21"/>
                <w14:ligatures w14:val="none"/>
              </w:rPr>
              <w:t xml:space="preserve"> et al. (2003)</w:t>
            </w:r>
          </w:p>
        </w:tc>
      </w:tr>
    </w:tbl>
    <w:p w14:paraId="583994CE" w14:textId="77777777" w:rsidR="008D7D99" w:rsidRPr="00606590" w:rsidRDefault="008D7D99" w:rsidP="00606590">
      <w:pPr>
        <w:rPr>
          <w:rFonts w:ascii="Calibri" w:hAnsi="Calibri" w:cs="Calibri" w:hint="eastAsia"/>
        </w:rPr>
      </w:pPr>
    </w:p>
    <w:p w14:paraId="2F0B9893" w14:textId="1983F5FE" w:rsidR="000C4880" w:rsidRDefault="000C4880" w:rsidP="00606590">
      <w:pPr>
        <w:rPr>
          <w:rFonts w:ascii="Calibri" w:hAnsi="Calibri" w:cs="Calibri"/>
        </w:rPr>
      </w:pPr>
      <w:r>
        <w:rPr>
          <w:rFonts w:ascii="Calibri" w:hAnsi="Calibri" w:cs="Calibri" w:hint="eastAsia"/>
        </w:rPr>
        <w:t xml:space="preserve">* </w:t>
      </w:r>
      <w:r w:rsidRPr="00606590">
        <w:rPr>
          <w:rFonts w:ascii="Calibri" w:hAnsi="Calibri" w:cs="Calibri"/>
        </w:rPr>
        <w:t xml:space="preserve">BD </w:t>
      </w:r>
      <w:r>
        <w:rPr>
          <w:rFonts w:ascii="Calibri" w:hAnsi="Calibri" w:cs="Calibri" w:hint="eastAsia"/>
        </w:rPr>
        <w:t>B</w:t>
      </w:r>
      <w:r w:rsidRPr="00606590">
        <w:rPr>
          <w:rFonts w:ascii="Calibri" w:hAnsi="Calibri" w:cs="Calibri"/>
        </w:rPr>
        <w:t xml:space="preserve">ud </w:t>
      </w:r>
      <w:r>
        <w:rPr>
          <w:rFonts w:ascii="Calibri" w:hAnsi="Calibri" w:cs="Calibri" w:hint="eastAsia"/>
        </w:rPr>
        <w:t>D</w:t>
      </w:r>
      <w:r w:rsidRPr="00606590">
        <w:rPr>
          <w:rFonts w:ascii="Calibri" w:hAnsi="Calibri" w:cs="Calibri"/>
        </w:rPr>
        <w:t>iameter</w:t>
      </w:r>
      <w:r w:rsidR="008D7D99">
        <w:rPr>
          <w:rFonts w:ascii="Calibri" w:hAnsi="Calibri" w:cs="Calibri" w:hint="eastAsia"/>
        </w:rPr>
        <w:t xml:space="preserve">, </w:t>
      </w:r>
      <w:r w:rsidRPr="00606590">
        <w:rPr>
          <w:rFonts w:ascii="Calibri" w:hAnsi="Calibri" w:cs="Calibri"/>
        </w:rPr>
        <w:t>B</w:t>
      </w:r>
      <w:r>
        <w:rPr>
          <w:rFonts w:ascii="Calibri" w:hAnsi="Calibri" w:cs="Calibri" w:hint="eastAsia"/>
        </w:rPr>
        <w:t>L</w:t>
      </w:r>
      <w:r w:rsidRPr="00606590">
        <w:rPr>
          <w:rFonts w:ascii="Calibri" w:hAnsi="Calibri" w:cs="Calibri"/>
        </w:rPr>
        <w:t xml:space="preserve"> </w:t>
      </w:r>
      <w:r>
        <w:rPr>
          <w:rFonts w:ascii="Calibri" w:hAnsi="Calibri" w:cs="Calibri" w:hint="eastAsia"/>
        </w:rPr>
        <w:t>B</w:t>
      </w:r>
      <w:r w:rsidRPr="00606590">
        <w:rPr>
          <w:rFonts w:ascii="Calibri" w:hAnsi="Calibri" w:cs="Calibri"/>
        </w:rPr>
        <w:t xml:space="preserve">ud </w:t>
      </w:r>
      <w:r>
        <w:rPr>
          <w:rFonts w:ascii="Calibri" w:hAnsi="Calibri" w:cs="Calibri" w:hint="eastAsia"/>
        </w:rPr>
        <w:t>Length</w:t>
      </w:r>
    </w:p>
    <w:p w14:paraId="09FC2609" w14:textId="77777777" w:rsidR="000C4880" w:rsidRPr="00606590" w:rsidRDefault="000C4880" w:rsidP="00606590">
      <w:pPr>
        <w:rPr>
          <w:rFonts w:ascii="Calibri" w:hAnsi="Calibri" w:cs="Calibri"/>
        </w:rPr>
      </w:pPr>
    </w:p>
    <w:p w14:paraId="65FEBC6F" w14:textId="43DE4CCD" w:rsidR="00606590" w:rsidRDefault="00606590" w:rsidP="000C4880">
      <w:pPr>
        <w:pStyle w:val="Heading3"/>
      </w:pPr>
      <w:r w:rsidRPr="00606590">
        <w:t>Library Preparation and Sequencing</w:t>
      </w:r>
    </w:p>
    <w:p w14:paraId="634CCB71" w14:textId="6A203A66" w:rsidR="001E7500" w:rsidRPr="00606590" w:rsidRDefault="00C714AC" w:rsidP="000C4880">
      <w:pPr>
        <w:jc w:val="both"/>
        <w:rPr>
          <w:rFonts w:ascii="Calibri" w:hAnsi="Calibri" w:cs="Calibri"/>
        </w:rPr>
      </w:pPr>
      <w:r>
        <w:rPr>
          <w:rFonts w:ascii="Calibri" w:hAnsi="Calibri" w:cs="Calibri" w:hint="eastAsia"/>
        </w:rPr>
        <w:t xml:space="preserve">All </w:t>
      </w:r>
      <w:r w:rsidRPr="00C714AC">
        <w:rPr>
          <w:rFonts w:ascii="Calibri" w:hAnsi="Calibri" w:cs="Calibri"/>
        </w:rPr>
        <w:t>RNA samples were pre-amplified using Nugen Ovation® RNA</w:t>
      </w:r>
      <w:r w:rsidRPr="00C714AC">
        <w:rPr>
          <w:rFonts w:ascii="Cambria Math" w:hAnsi="Cambria Math" w:cs="Cambria Math"/>
        </w:rPr>
        <w:t>‑</w:t>
      </w:r>
      <w:r w:rsidRPr="00C714AC">
        <w:rPr>
          <w:rFonts w:ascii="Calibri" w:hAnsi="Calibri" w:cs="Calibri"/>
        </w:rPr>
        <w:t xml:space="preserve">Seq System (PART NO. 7102) (NuGEN Technologies, San Carlos, California, United States) suitable for an input of 500 </w:t>
      </w:r>
      <w:proofErr w:type="spellStart"/>
      <w:r w:rsidRPr="00C714AC">
        <w:rPr>
          <w:rFonts w:ascii="Calibri" w:hAnsi="Calibri" w:cs="Calibri"/>
        </w:rPr>
        <w:t>pg</w:t>
      </w:r>
      <w:proofErr w:type="spellEnd"/>
      <w:r w:rsidRPr="00C714AC">
        <w:rPr>
          <w:rFonts w:ascii="Calibri" w:hAnsi="Calibri" w:cs="Calibri"/>
        </w:rPr>
        <w:t xml:space="preserve">–100 ng of RNA and the cDNA generated was used for library preparation. Amplification and cDNA generation was conducted according to the manufacturer’s instructions. Library preparation was done with the Illumina </w:t>
      </w:r>
      <w:proofErr w:type="spellStart"/>
      <w:r w:rsidRPr="00C714AC">
        <w:rPr>
          <w:rFonts w:ascii="Calibri" w:hAnsi="Calibri" w:cs="Calibri"/>
        </w:rPr>
        <w:t>Nextera</w:t>
      </w:r>
      <w:proofErr w:type="spellEnd"/>
      <w:r w:rsidRPr="00C714AC">
        <w:rPr>
          <w:rFonts w:ascii="Calibri" w:hAnsi="Calibri" w:cs="Calibri"/>
        </w:rPr>
        <w:t xml:space="preserve"> XT kit (Illumina Inc., San Diego, California, USA) suitable for 1 ng DNA. The cDNA was measured before the preparation with Qubit and normalized to 0.2 ng/µl. 5 µl of dilution was used for the library preparation. Libraries were prepared according to the manufacturer’s instructions. Generated libraries were sequenced with Illumina </w:t>
      </w:r>
      <w:proofErr w:type="spellStart"/>
      <w:r w:rsidRPr="00C714AC">
        <w:rPr>
          <w:rFonts w:ascii="Calibri" w:hAnsi="Calibri" w:cs="Calibri"/>
        </w:rPr>
        <w:t>HiSeq</w:t>
      </w:r>
      <w:proofErr w:type="spellEnd"/>
      <w:r w:rsidRPr="00C714AC">
        <w:rPr>
          <w:rFonts w:ascii="Calibri" w:hAnsi="Calibri" w:cs="Calibri"/>
        </w:rPr>
        <w:t xml:space="preserve"> 4000. 9 samples were sequenced per lane generating approximately 33 million reads per sample. Paired-end sequencing was used for each sample with read length of approximately 76 bp.</w:t>
      </w:r>
    </w:p>
    <w:p w14:paraId="0BB4A665" w14:textId="79627A86" w:rsidR="000C4880" w:rsidRDefault="000C4880" w:rsidP="000C4880">
      <w:pPr>
        <w:pStyle w:val="Heading3"/>
      </w:pPr>
      <w:r w:rsidRPr="000C4880">
        <w:t>Transcript Quantification</w:t>
      </w:r>
    </w:p>
    <w:p w14:paraId="46700EE0" w14:textId="0961E5AC" w:rsidR="00606590" w:rsidRPr="00606590" w:rsidRDefault="000C4880" w:rsidP="00A37F01">
      <w:pPr>
        <w:jc w:val="both"/>
        <w:rPr>
          <w:rFonts w:ascii="Calibri" w:hAnsi="Calibri" w:cs="Calibri"/>
        </w:rPr>
      </w:pPr>
      <w:r w:rsidRPr="000C4880">
        <w:rPr>
          <w:rFonts w:ascii="Calibri" w:hAnsi="Calibri" w:cs="Calibri"/>
        </w:rPr>
        <w:t>Raw reads were processed using CLC Genomics Workbench v11.0.1. The analysis workflow included quality control, adapter trimming, read mapping, and transcript quantification. TPM (Transcripts Per Million) values were computed directly within CLC using its default RNA-seq analysis parameters.</w:t>
      </w:r>
    </w:p>
    <w:p w14:paraId="35FCB0D2" w14:textId="77777777" w:rsidR="00606590" w:rsidRPr="00606590" w:rsidRDefault="00606590" w:rsidP="00606590">
      <w:pPr>
        <w:rPr>
          <w:rFonts w:ascii="Calibri" w:hAnsi="Calibri" w:cs="Calibri"/>
        </w:rPr>
      </w:pPr>
    </w:p>
    <w:p w14:paraId="1B5CA833" w14:textId="49BB91E3" w:rsidR="00D4445B" w:rsidRDefault="00D4445B" w:rsidP="00D4445B">
      <w:pPr>
        <w:pStyle w:val="Heading3"/>
      </w:pPr>
      <w:r>
        <w:t>R</w:t>
      </w:r>
      <w:r>
        <w:rPr>
          <w:rFonts w:hint="eastAsia"/>
        </w:rPr>
        <w:t>eferences</w:t>
      </w:r>
    </w:p>
    <w:p w14:paraId="7EACB243" w14:textId="1F3EA583" w:rsidR="00D4445B" w:rsidRDefault="00D4445B" w:rsidP="00D4445B">
      <w:pPr>
        <w:jc w:val="both"/>
        <w:rPr>
          <w:rFonts w:ascii="Calibri" w:hAnsi="Calibri" w:cs="Calibri"/>
        </w:rPr>
      </w:pPr>
      <w:r w:rsidRPr="00D4445B">
        <w:rPr>
          <w:rFonts w:ascii="Calibri" w:hAnsi="Calibri" w:cs="Calibri"/>
        </w:rPr>
        <w:t xml:space="preserve">Becker A, </w:t>
      </w:r>
      <w:proofErr w:type="spellStart"/>
      <w:r w:rsidRPr="00D4445B">
        <w:rPr>
          <w:rFonts w:ascii="Calibri" w:hAnsi="Calibri" w:cs="Calibri"/>
        </w:rPr>
        <w:t>Gleissberg</w:t>
      </w:r>
      <w:proofErr w:type="spellEnd"/>
      <w:r w:rsidRPr="00D4445B">
        <w:rPr>
          <w:rFonts w:ascii="Calibri" w:hAnsi="Calibri" w:cs="Calibri"/>
        </w:rPr>
        <w:t xml:space="preserve"> S, Smyth DR. Floral and Vegetative Morphogenesis in California Poppy (</w:t>
      </w:r>
      <w:proofErr w:type="spellStart"/>
      <w:r w:rsidRPr="00D4445B">
        <w:rPr>
          <w:rFonts w:ascii="Calibri" w:hAnsi="Calibri" w:cs="Calibri"/>
          <w:i/>
          <w:iCs/>
        </w:rPr>
        <w:t>Eschscholzia</w:t>
      </w:r>
      <w:proofErr w:type="spellEnd"/>
      <w:r w:rsidRPr="00D4445B">
        <w:rPr>
          <w:rFonts w:ascii="Calibri" w:hAnsi="Calibri" w:cs="Calibri"/>
          <w:i/>
          <w:iCs/>
        </w:rPr>
        <w:t xml:space="preserve"> californica</w:t>
      </w:r>
      <w:r w:rsidRPr="00D4445B">
        <w:rPr>
          <w:rFonts w:ascii="Calibri" w:hAnsi="Calibri" w:cs="Calibri"/>
        </w:rPr>
        <w:t> Cham.). Int J Plant Sci. 166:537–55</w:t>
      </w:r>
      <w:r>
        <w:rPr>
          <w:rFonts w:ascii="Calibri" w:hAnsi="Calibri" w:cs="Calibri" w:hint="eastAsia"/>
        </w:rPr>
        <w:t xml:space="preserve"> (2005)</w:t>
      </w:r>
      <w:r w:rsidRPr="00D4445B">
        <w:rPr>
          <w:rFonts w:ascii="Calibri" w:hAnsi="Calibri" w:cs="Calibri"/>
        </w:rPr>
        <w:t>.</w:t>
      </w:r>
    </w:p>
    <w:p w14:paraId="553E7C0C" w14:textId="3A2A17EC" w:rsidR="00D4445B" w:rsidRDefault="00D4445B" w:rsidP="00D4445B">
      <w:pPr>
        <w:jc w:val="both"/>
        <w:rPr>
          <w:rFonts w:ascii="Calibri" w:hAnsi="Calibri" w:cs="Calibri"/>
        </w:rPr>
      </w:pPr>
      <w:proofErr w:type="spellStart"/>
      <w:r w:rsidRPr="00D4445B">
        <w:rPr>
          <w:rFonts w:ascii="Calibri" w:hAnsi="Calibri" w:cs="Calibri"/>
        </w:rPr>
        <w:t>Brukhin</w:t>
      </w:r>
      <w:proofErr w:type="spellEnd"/>
      <w:r w:rsidRPr="00D4445B">
        <w:rPr>
          <w:rFonts w:ascii="Calibri" w:hAnsi="Calibri" w:cs="Calibri"/>
        </w:rPr>
        <w:t xml:space="preserve">, V., </w:t>
      </w:r>
      <w:proofErr w:type="spellStart"/>
      <w:r w:rsidRPr="00D4445B">
        <w:rPr>
          <w:rFonts w:ascii="Calibri" w:hAnsi="Calibri" w:cs="Calibri"/>
        </w:rPr>
        <w:t>Hernould</w:t>
      </w:r>
      <w:proofErr w:type="spellEnd"/>
      <w:r w:rsidRPr="00D4445B">
        <w:rPr>
          <w:rFonts w:ascii="Calibri" w:hAnsi="Calibri" w:cs="Calibri"/>
        </w:rPr>
        <w:t xml:space="preserve">, M., Gonzalez, N. et al. Flower development schedule in tomato Lycopersicon esculentum cv. sweet cherry. Sex Plant </w:t>
      </w:r>
      <w:proofErr w:type="spellStart"/>
      <w:r w:rsidRPr="00D4445B">
        <w:rPr>
          <w:rFonts w:ascii="Calibri" w:hAnsi="Calibri" w:cs="Calibri"/>
        </w:rPr>
        <w:t>Reprod</w:t>
      </w:r>
      <w:proofErr w:type="spellEnd"/>
      <w:r>
        <w:rPr>
          <w:rFonts w:ascii="Calibri" w:hAnsi="Calibri" w:cs="Calibri" w:hint="eastAsia"/>
        </w:rPr>
        <w:t>.</w:t>
      </w:r>
      <w:r w:rsidRPr="00D4445B">
        <w:rPr>
          <w:rFonts w:ascii="Calibri" w:hAnsi="Calibri" w:cs="Calibri"/>
        </w:rPr>
        <w:t xml:space="preserve"> 15, 311–320 (2003). </w:t>
      </w:r>
    </w:p>
    <w:p w14:paraId="218C8A74" w14:textId="257CA747" w:rsidR="00D4445B" w:rsidRPr="00D4445B" w:rsidRDefault="00D4445B" w:rsidP="00D4445B">
      <w:pPr>
        <w:jc w:val="both"/>
        <w:rPr>
          <w:rFonts w:ascii="Calibri" w:hAnsi="Calibri" w:cs="Calibri"/>
        </w:rPr>
      </w:pPr>
      <w:r w:rsidRPr="00D4445B">
        <w:rPr>
          <w:rFonts w:ascii="Calibri" w:hAnsi="Calibri" w:cs="Calibri"/>
          <w:lang w:val="de-DE"/>
        </w:rPr>
        <w:t xml:space="preserve">Kivivirta, K., Herbert, D., Lange, M. et al. </w:t>
      </w:r>
      <w:r w:rsidRPr="00D4445B">
        <w:rPr>
          <w:rFonts w:ascii="Calibri" w:hAnsi="Calibri" w:cs="Calibri"/>
        </w:rPr>
        <w:t>A protocol for laser microdissection (LMD) followed by transcriptome analysis of plant reproductive tissue in phylogenetically distant angiosperms. Plant Methods 15, 151 (2019).</w:t>
      </w:r>
    </w:p>
    <w:sectPr w:rsidR="00D4445B" w:rsidRPr="00D4445B" w:rsidSect="008D7D99">
      <w:pgSz w:w="11906" w:h="16838"/>
      <w:pgMar w:top="1440" w:right="1080" w:bottom="1440" w:left="108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6590"/>
    <w:rsid w:val="00034211"/>
    <w:rsid w:val="00077D9F"/>
    <w:rsid w:val="000A1376"/>
    <w:rsid w:val="000C4880"/>
    <w:rsid w:val="00124C62"/>
    <w:rsid w:val="0017282A"/>
    <w:rsid w:val="001E7500"/>
    <w:rsid w:val="00216C73"/>
    <w:rsid w:val="00336B1A"/>
    <w:rsid w:val="004278EA"/>
    <w:rsid w:val="00544B1A"/>
    <w:rsid w:val="0057787C"/>
    <w:rsid w:val="00606590"/>
    <w:rsid w:val="008D7D99"/>
    <w:rsid w:val="00A32585"/>
    <w:rsid w:val="00A35BEC"/>
    <w:rsid w:val="00A37F01"/>
    <w:rsid w:val="00A762F3"/>
    <w:rsid w:val="00A765AF"/>
    <w:rsid w:val="00B667A0"/>
    <w:rsid w:val="00C714AC"/>
    <w:rsid w:val="00D00821"/>
    <w:rsid w:val="00D4445B"/>
    <w:rsid w:val="00E31942"/>
    <w:rsid w:val="00F6688A"/>
    <w:rsid w:val="00FD57C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998B34"/>
  <w15:chartTrackingRefBased/>
  <w15:docId w15:val="{F1C219A8-3F3A-4BBD-9803-515621E05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0659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606590"/>
    <w:pPr>
      <w:keepNext/>
      <w:keepLines/>
      <w:spacing w:before="160" w:after="80"/>
      <w:outlineLvl w:val="1"/>
    </w:pPr>
    <w:rPr>
      <w:rFonts w:ascii="Calibri" w:eastAsiaTheme="majorEastAsia" w:hAnsi="Calibr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606590"/>
    <w:pPr>
      <w:keepNext/>
      <w:keepLines/>
      <w:spacing w:before="160" w:after="80"/>
      <w:outlineLvl w:val="2"/>
    </w:pPr>
    <w:rPr>
      <w:rFonts w:ascii="Calibri" w:eastAsiaTheme="majorEastAsia" w:hAnsi="Calibr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0659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0659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0659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0659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0659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0659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659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606590"/>
    <w:rPr>
      <w:rFonts w:ascii="Calibri" w:eastAsiaTheme="majorEastAsia" w:hAnsi="Calibri" w:cstheme="majorBidi"/>
      <w:color w:val="2F5496" w:themeColor="accent1" w:themeShade="BF"/>
      <w:sz w:val="32"/>
      <w:szCs w:val="32"/>
    </w:rPr>
  </w:style>
  <w:style w:type="character" w:customStyle="1" w:styleId="Heading3Char">
    <w:name w:val="Heading 3 Char"/>
    <w:basedOn w:val="DefaultParagraphFont"/>
    <w:link w:val="Heading3"/>
    <w:uiPriority w:val="9"/>
    <w:rsid w:val="00606590"/>
    <w:rPr>
      <w:rFonts w:ascii="Calibri" w:eastAsiaTheme="majorEastAsia" w:hAnsi="Calibr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0659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0659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0659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0659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0659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06590"/>
    <w:rPr>
      <w:rFonts w:eastAsiaTheme="majorEastAsia" w:cstheme="majorBidi"/>
      <w:color w:val="272727" w:themeColor="text1" w:themeTint="D8"/>
    </w:rPr>
  </w:style>
  <w:style w:type="paragraph" w:styleId="Title">
    <w:name w:val="Title"/>
    <w:basedOn w:val="Normal"/>
    <w:next w:val="Normal"/>
    <w:link w:val="TitleChar"/>
    <w:uiPriority w:val="10"/>
    <w:qFormat/>
    <w:rsid w:val="0060659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659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0659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0659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06590"/>
    <w:pPr>
      <w:spacing w:before="160"/>
      <w:jc w:val="center"/>
    </w:pPr>
    <w:rPr>
      <w:i/>
      <w:iCs/>
      <w:color w:val="404040" w:themeColor="text1" w:themeTint="BF"/>
    </w:rPr>
  </w:style>
  <w:style w:type="character" w:customStyle="1" w:styleId="QuoteChar">
    <w:name w:val="Quote Char"/>
    <w:basedOn w:val="DefaultParagraphFont"/>
    <w:link w:val="Quote"/>
    <w:uiPriority w:val="29"/>
    <w:rsid w:val="00606590"/>
    <w:rPr>
      <w:i/>
      <w:iCs/>
      <w:color w:val="404040" w:themeColor="text1" w:themeTint="BF"/>
    </w:rPr>
  </w:style>
  <w:style w:type="paragraph" w:styleId="ListParagraph">
    <w:name w:val="List Paragraph"/>
    <w:basedOn w:val="Normal"/>
    <w:uiPriority w:val="34"/>
    <w:qFormat/>
    <w:rsid w:val="00606590"/>
    <w:pPr>
      <w:ind w:left="720"/>
      <w:contextualSpacing/>
    </w:pPr>
  </w:style>
  <w:style w:type="character" w:styleId="IntenseEmphasis">
    <w:name w:val="Intense Emphasis"/>
    <w:basedOn w:val="DefaultParagraphFont"/>
    <w:uiPriority w:val="21"/>
    <w:qFormat/>
    <w:rsid w:val="00606590"/>
    <w:rPr>
      <w:i/>
      <w:iCs/>
      <w:color w:val="2F5496" w:themeColor="accent1" w:themeShade="BF"/>
    </w:rPr>
  </w:style>
  <w:style w:type="paragraph" w:styleId="IntenseQuote">
    <w:name w:val="Intense Quote"/>
    <w:basedOn w:val="Normal"/>
    <w:next w:val="Normal"/>
    <w:link w:val="IntenseQuoteChar"/>
    <w:uiPriority w:val="30"/>
    <w:qFormat/>
    <w:rsid w:val="0060659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06590"/>
    <w:rPr>
      <w:i/>
      <w:iCs/>
      <w:color w:val="2F5496" w:themeColor="accent1" w:themeShade="BF"/>
    </w:rPr>
  </w:style>
  <w:style w:type="character" w:styleId="IntenseReference">
    <w:name w:val="Intense Reference"/>
    <w:basedOn w:val="DefaultParagraphFont"/>
    <w:uiPriority w:val="32"/>
    <w:qFormat/>
    <w:rsid w:val="00606590"/>
    <w:rPr>
      <w:b/>
      <w:bCs/>
      <w:smallCaps/>
      <w:color w:val="2F5496" w:themeColor="accent1" w:themeShade="BF"/>
      <w:spacing w:val="5"/>
    </w:rPr>
  </w:style>
  <w:style w:type="table" w:styleId="TableGrid">
    <w:name w:val="Table Grid"/>
    <w:basedOn w:val="TableNormal"/>
    <w:uiPriority w:val="39"/>
    <w:rsid w:val="008D7D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D7D99"/>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Hyperlink">
    <w:name w:val="Hyperlink"/>
    <w:basedOn w:val="DefaultParagraphFont"/>
    <w:uiPriority w:val="99"/>
    <w:semiHidden/>
    <w:unhideWhenUsed/>
    <w:rsid w:val="008D7D9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3173171">
      <w:bodyDiv w:val="1"/>
      <w:marLeft w:val="0"/>
      <w:marRight w:val="0"/>
      <w:marTop w:val="0"/>
      <w:marBottom w:val="0"/>
      <w:divBdr>
        <w:top w:val="none" w:sz="0" w:space="0" w:color="auto"/>
        <w:left w:val="none" w:sz="0" w:space="0" w:color="auto"/>
        <w:bottom w:val="none" w:sz="0" w:space="0" w:color="auto"/>
        <w:right w:val="none" w:sz="0" w:space="0" w:color="auto"/>
      </w:divBdr>
    </w:div>
    <w:div w:id="884413807">
      <w:bodyDiv w:val="1"/>
      <w:marLeft w:val="0"/>
      <w:marRight w:val="0"/>
      <w:marTop w:val="0"/>
      <w:marBottom w:val="0"/>
      <w:divBdr>
        <w:top w:val="none" w:sz="0" w:space="0" w:color="auto"/>
        <w:left w:val="none" w:sz="0" w:space="0" w:color="auto"/>
        <w:bottom w:val="none" w:sz="0" w:space="0" w:color="auto"/>
        <w:right w:val="none" w:sz="0" w:space="0" w:color="auto"/>
      </w:divBdr>
    </w:div>
    <w:div w:id="1028995450">
      <w:bodyDiv w:val="1"/>
      <w:marLeft w:val="0"/>
      <w:marRight w:val="0"/>
      <w:marTop w:val="0"/>
      <w:marBottom w:val="0"/>
      <w:divBdr>
        <w:top w:val="none" w:sz="0" w:space="0" w:color="auto"/>
        <w:left w:val="none" w:sz="0" w:space="0" w:color="auto"/>
        <w:bottom w:val="none" w:sz="0" w:space="0" w:color="auto"/>
        <w:right w:val="none" w:sz="0" w:space="0" w:color="auto"/>
      </w:divBdr>
    </w:div>
    <w:div w:id="1355956564">
      <w:bodyDiv w:val="1"/>
      <w:marLeft w:val="0"/>
      <w:marRight w:val="0"/>
      <w:marTop w:val="0"/>
      <w:marBottom w:val="0"/>
      <w:divBdr>
        <w:top w:val="none" w:sz="0" w:space="0" w:color="auto"/>
        <w:left w:val="none" w:sz="0" w:space="0" w:color="auto"/>
        <w:bottom w:val="none" w:sz="0" w:space="0" w:color="auto"/>
        <w:right w:val="none" w:sz="0" w:space="0" w:color="auto"/>
      </w:divBdr>
    </w:div>
    <w:div w:id="1578905561">
      <w:bodyDiv w:val="1"/>
      <w:marLeft w:val="0"/>
      <w:marRight w:val="0"/>
      <w:marTop w:val="0"/>
      <w:marBottom w:val="0"/>
      <w:divBdr>
        <w:top w:val="none" w:sz="0" w:space="0" w:color="auto"/>
        <w:left w:val="none" w:sz="0" w:space="0" w:color="auto"/>
        <w:bottom w:val="none" w:sz="0" w:space="0" w:color="auto"/>
        <w:right w:val="none" w:sz="0" w:space="0" w:color="auto"/>
      </w:divBdr>
    </w:div>
    <w:div w:id="1663776459">
      <w:bodyDiv w:val="1"/>
      <w:marLeft w:val="0"/>
      <w:marRight w:val="0"/>
      <w:marTop w:val="0"/>
      <w:marBottom w:val="0"/>
      <w:divBdr>
        <w:top w:val="none" w:sz="0" w:space="0" w:color="auto"/>
        <w:left w:val="none" w:sz="0" w:space="0" w:color="auto"/>
        <w:bottom w:val="none" w:sz="0" w:space="0" w:color="auto"/>
        <w:right w:val="none" w:sz="0" w:space="0" w:color="auto"/>
      </w:divBdr>
    </w:div>
    <w:div w:id="1982997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66</TotalTime>
  <Pages>2</Pages>
  <Words>536</Words>
  <Characters>3059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Doudou Kong</dc:creator>
  <cp:keywords/>
  <dc:description/>
  <cp:lastModifiedBy>Doudou Kong</cp:lastModifiedBy>
  <cp:revision>8</cp:revision>
  <dcterms:created xsi:type="dcterms:W3CDTF">2025-05-13T12:54:00Z</dcterms:created>
  <dcterms:modified xsi:type="dcterms:W3CDTF">2025-05-13T14:00:00Z</dcterms:modified>
</cp:coreProperties>
</file>